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18EDD" w14:textId="77777777" w:rsidR="005326C3" w:rsidRPr="005326C3" w:rsidRDefault="005326C3" w:rsidP="005326C3">
      <w:pPr>
        <w:rPr>
          <w:rFonts w:ascii="Neue Haas Grotesk Text Pro" w:hAnsi="Neue Haas Grotesk Text Pro" w:cs="Arial"/>
          <w:b/>
          <w:caps/>
          <w:sz w:val="40"/>
          <w:szCs w:val="40"/>
        </w:rPr>
      </w:pPr>
      <w:r w:rsidRPr="005326C3">
        <w:rPr>
          <w:rFonts w:ascii="Neue Haas Grotesk Text Pro" w:hAnsi="Neue Haas Grotesk Text Pro" w:cs="Arial"/>
          <w:b/>
          <w:caps/>
          <w:sz w:val="40"/>
          <w:szCs w:val="40"/>
        </w:rPr>
        <w:t xml:space="preserve">Presse-Information    </w:t>
      </w:r>
      <w:r w:rsidRPr="005326C3">
        <w:rPr>
          <w:rFonts w:ascii="Neue Haas Grotesk Text Pro" w:hAnsi="Neue Haas Grotesk Text Pro" w:cs="Arial"/>
          <w:b/>
          <w:caps/>
          <w:color w:val="FF0000"/>
          <w:sz w:val="40"/>
          <w:szCs w:val="40"/>
        </w:rPr>
        <w:t xml:space="preserve">  </w:t>
      </w:r>
    </w:p>
    <w:p w14:paraId="07D2A8BA" w14:textId="77777777" w:rsidR="005326C3" w:rsidRPr="005326C3" w:rsidRDefault="005326C3" w:rsidP="005326C3">
      <w:pPr>
        <w:spacing w:line="360" w:lineRule="auto"/>
        <w:rPr>
          <w:rFonts w:ascii="Neue Haas Grotesk Text Pro" w:hAnsi="Neue Haas Grotesk Text Pro" w:cs="Arial"/>
          <w:b/>
          <w:sz w:val="28"/>
          <w:szCs w:val="28"/>
        </w:rPr>
      </w:pPr>
    </w:p>
    <w:p w14:paraId="379FA563" w14:textId="77777777" w:rsidR="005326C3" w:rsidRPr="005326C3" w:rsidRDefault="005326C3" w:rsidP="005326C3">
      <w:pPr>
        <w:rPr>
          <w:rFonts w:ascii="Neue Haas Grotesk Text Pro" w:hAnsi="Neue Haas Grotesk Text Pro" w:cs="Arial"/>
          <w:b/>
          <w:sz w:val="32"/>
          <w:szCs w:val="32"/>
        </w:rPr>
      </w:pPr>
      <w:r w:rsidRPr="005326C3">
        <w:rPr>
          <w:rFonts w:ascii="Neue Haas Grotesk Text Pro" w:hAnsi="Neue Haas Grotesk Text Pro" w:cs="Arial"/>
          <w:b/>
          <w:sz w:val="32"/>
          <w:szCs w:val="32"/>
        </w:rPr>
        <w:t>Erweitertes Angebot – globale Integration</w:t>
      </w:r>
    </w:p>
    <w:p w14:paraId="02989B30" w14:textId="77777777" w:rsidR="005326C3" w:rsidRPr="005326C3" w:rsidRDefault="005326C3" w:rsidP="005326C3">
      <w:pPr>
        <w:rPr>
          <w:rFonts w:ascii="Neue Haas Grotesk Text Pro" w:hAnsi="Neue Haas Grotesk Text Pro" w:cs="Arial"/>
          <w:b/>
          <w:sz w:val="28"/>
          <w:szCs w:val="28"/>
        </w:rPr>
      </w:pPr>
    </w:p>
    <w:p w14:paraId="33863A35" w14:textId="77777777" w:rsidR="005326C3" w:rsidRPr="005326C3" w:rsidRDefault="005326C3" w:rsidP="005326C3">
      <w:pPr>
        <w:rPr>
          <w:rFonts w:ascii="Neue Haas Grotesk Text Pro" w:hAnsi="Neue Haas Grotesk Text Pro" w:cs="Arial"/>
          <w:b/>
          <w:sz w:val="28"/>
          <w:szCs w:val="28"/>
        </w:rPr>
      </w:pPr>
    </w:p>
    <w:p w14:paraId="3F73DED2" w14:textId="77777777" w:rsidR="005326C3" w:rsidRPr="005326C3" w:rsidRDefault="005326C3" w:rsidP="005326C3">
      <w:pPr>
        <w:pStyle w:val="StandardWeb"/>
        <w:spacing w:before="0" w:beforeAutospacing="0" w:after="0" w:afterAutospacing="0"/>
        <w:rPr>
          <w:rFonts w:ascii="Neue Haas Grotesk Text Pro" w:hAnsi="Neue Haas Grotesk Text Pro" w:cs="Arial"/>
          <w:b/>
          <w:sz w:val="28"/>
          <w:szCs w:val="28"/>
        </w:rPr>
      </w:pPr>
      <w:r w:rsidRPr="005326C3">
        <w:rPr>
          <w:rFonts w:ascii="Neue Haas Grotesk Text Pro" w:hAnsi="Neue Haas Grotesk Text Pro" w:cs="Arial"/>
          <w:b/>
          <w:sz w:val="28"/>
          <w:szCs w:val="28"/>
        </w:rPr>
        <w:t>Die Schmersal Gruppe strukturiert ihre Dienstleistungssparte neu / Gründung der tec.nicum - Solutions &amp; Services GmbH</w:t>
      </w:r>
    </w:p>
    <w:p w14:paraId="5B37E76B" w14:textId="77777777" w:rsidR="005326C3" w:rsidRPr="005326C3" w:rsidRDefault="005326C3" w:rsidP="005326C3">
      <w:pPr>
        <w:pStyle w:val="StandardWeb"/>
        <w:spacing w:before="0" w:beforeAutospacing="0" w:after="0" w:afterAutospacing="0"/>
        <w:rPr>
          <w:rFonts w:ascii="Neue Haas Grotesk Text Pro" w:hAnsi="Neue Haas Grotesk Text Pro" w:cs="Arial"/>
          <w:b/>
          <w:sz w:val="22"/>
          <w:szCs w:val="22"/>
        </w:rPr>
      </w:pPr>
    </w:p>
    <w:p w14:paraId="0AB5D881" w14:textId="77777777" w:rsidR="005326C3" w:rsidRPr="005326C3" w:rsidRDefault="005326C3" w:rsidP="005326C3">
      <w:pPr>
        <w:pStyle w:val="StandardWeb"/>
        <w:spacing w:before="0" w:beforeAutospacing="0" w:after="0" w:afterAutospacing="0"/>
        <w:rPr>
          <w:rFonts w:ascii="Neue Haas Grotesk Text Pro" w:hAnsi="Neue Haas Grotesk Text Pro" w:cs="Arial"/>
          <w:b/>
          <w:sz w:val="22"/>
          <w:szCs w:val="22"/>
        </w:rPr>
      </w:pPr>
    </w:p>
    <w:p w14:paraId="7D3F7E2A" w14:textId="24377058" w:rsidR="005326C3" w:rsidRPr="005326C3" w:rsidRDefault="005326C3" w:rsidP="005326C3">
      <w:pPr>
        <w:pStyle w:val="StandardWeb"/>
        <w:spacing w:before="0" w:beforeAutospacing="0" w:after="0" w:afterAutospacing="0" w:line="360" w:lineRule="auto"/>
        <w:rPr>
          <w:rFonts w:ascii="Neue Haas Grotesk Text Pro" w:hAnsi="Neue Haas Grotesk Text Pro" w:cs="Arial"/>
          <w:bCs/>
          <w:sz w:val="22"/>
          <w:szCs w:val="22"/>
        </w:rPr>
      </w:pPr>
      <w:r w:rsidRPr="005326C3">
        <w:rPr>
          <w:rFonts w:ascii="Neue Haas Grotesk Text Pro" w:hAnsi="Neue Haas Grotesk Text Pro" w:cs="Arial"/>
          <w:b/>
          <w:sz w:val="22"/>
          <w:szCs w:val="22"/>
        </w:rPr>
        <w:t xml:space="preserve">Wuppertal, 8. April 2024.  </w:t>
      </w:r>
      <w:r w:rsidRPr="005326C3">
        <w:rPr>
          <w:rFonts w:ascii="Neue Haas Grotesk Text Pro" w:hAnsi="Neue Haas Grotesk Text Pro" w:cs="Arial"/>
          <w:bCs/>
          <w:sz w:val="22"/>
          <w:szCs w:val="22"/>
        </w:rPr>
        <w:t xml:space="preserve">Die Schmersal Gruppe strukturiert ihr Dienstleistungsgeschäft neu, das angesichts wachsender Nachfrage ein großes Entwicklungspotenzial verspricht. </w:t>
      </w:r>
      <w:r w:rsidR="00601C46" w:rsidRPr="00601C46">
        <w:rPr>
          <w:rFonts w:ascii="Neue Haas Grotesk Text Pro" w:hAnsi="Neue Haas Grotesk Text Pro" w:cs="Arial"/>
          <w:bCs/>
          <w:sz w:val="22"/>
          <w:szCs w:val="22"/>
        </w:rPr>
        <w:t>Das Angebot der Safety Services von tec.nicum wird deutlich ausgebaut - insbesondere im Hinblick auf Digitalisierung und Komplettlösungen für die Maschinensicherheit - und die weltweiten Aktivitäten und Kompetenzen werden stärker verzahnt.</w:t>
      </w:r>
    </w:p>
    <w:p w14:paraId="07D7FF08" w14:textId="77777777" w:rsidR="005326C3" w:rsidRPr="005326C3" w:rsidRDefault="005326C3" w:rsidP="005326C3">
      <w:pPr>
        <w:pStyle w:val="StandardWeb"/>
        <w:spacing w:before="0" w:beforeAutospacing="0" w:after="0" w:afterAutospacing="0" w:line="360" w:lineRule="auto"/>
        <w:rPr>
          <w:rFonts w:ascii="Neue Haas Grotesk Text Pro" w:hAnsi="Neue Haas Grotesk Text Pro" w:cs="Arial"/>
          <w:bCs/>
          <w:sz w:val="22"/>
          <w:szCs w:val="22"/>
        </w:rPr>
      </w:pPr>
    </w:p>
    <w:p w14:paraId="7DE909FA" w14:textId="77777777" w:rsidR="00F919EC" w:rsidRDefault="007031AF" w:rsidP="005326C3">
      <w:pPr>
        <w:pStyle w:val="StandardWeb"/>
        <w:spacing w:before="0" w:beforeAutospacing="0" w:after="0" w:afterAutospacing="0" w:line="360" w:lineRule="auto"/>
        <w:rPr>
          <w:rFonts w:ascii="Neue Haas Grotesk Text Pro" w:hAnsi="Neue Haas Grotesk Text Pro" w:cs="Arial"/>
          <w:bCs/>
          <w:sz w:val="22"/>
          <w:szCs w:val="22"/>
        </w:rPr>
      </w:pPr>
      <w:r w:rsidRPr="007031AF">
        <w:rPr>
          <w:rFonts w:ascii="Neue Haas Grotesk Text Pro" w:hAnsi="Neue Haas Grotesk Text Pro" w:cs="Arial"/>
          <w:bCs/>
          <w:sz w:val="22"/>
          <w:szCs w:val="22"/>
        </w:rPr>
        <w:t xml:space="preserve">Dazu gründet Schmersal zum 8. April 2024 die neue Tochtergesellschaft tec.nicum - Solutions &amp; Services GmbH, in der auch die 2019 von Schmersal übernommene omnicon engineering GmbH aufgehen wird. Sitz der neuen Gesellschaft wird Kirkel-Limbach im Saarland sein. </w:t>
      </w:r>
    </w:p>
    <w:p w14:paraId="1160745B" w14:textId="77777777" w:rsidR="00F454FF" w:rsidRDefault="00F454FF" w:rsidP="005326C3">
      <w:pPr>
        <w:pStyle w:val="StandardWeb"/>
        <w:spacing w:before="0" w:beforeAutospacing="0" w:after="0" w:afterAutospacing="0" w:line="360" w:lineRule="auto"/>
        <w:rPr>
          <w:rFonts w:ascii="Neue Haas Grotesk Text Pro" w:hAnsi="Neue Haas Grotesk Text Pro" w:cs="Arial"/>
          <w:bCs/>
          <w:sz w:val="22"/>
          <w:szCs w:val="22"/>
        </w:rPr>
      </w:pPr>
    </w:p>
    <w:p w14:paraId="60C17F4A" w14:textId="763FE129" w:rsidR="005326C3" w:rsidRDefault="005326C3" w:rsidP="005326C3">
      <w:pPr>
        <w:pStyle w:val="StandardWeb"/>
        <w:spacing w:before="0" w:beforeAutospacing="0" w:after="0" w:afterAutospacing="0" w:line="360" w:lineRule="auto"/>
        <w:rPr>
          <w:rFonts w:ascii="Neue Haas Grotesk Text Pro" w:hAnsi="Neue Haas Grotesk Text Pro" w:cs="Arial"/>
          <w:bCs/>
          <w:sz w:val="22"/>
          <w:szCs w:val="22"/>
        </w:rPr>
      </w:pPr>
      <w:r w:rsidRPr="00603B0C">
        <w:rPr>
          <w:rFonts w:ascii="Neue Haas Grotesk Text Pro" w:hAnsi="Neue Haas Grotesk Text Pro" w:cs="Arial"/>
          <w:bCs/>
          <w:sz w:val="22"/>
          <w:szCs w:val="22"/>
        </w:rPr>
        <w:t xml:space="preserve">Bruno Ricardo Diniz, der bisher das Lateinamerikageschäft von tec.nicum leitete, </w:t>
      </w:r>
      <w:r w:rsidR="00CD35E2" w:rsidRPr="00603B0C">
        <w:rPr>
          <w:rFonts w:ascii="Neue Haas Grotesk Text Pro" w:hAnsi="Neue Haas Grotesk Text Pro" w:cs="Arial"/>
          <w:bCs/>
          <w:sz w:val="22"/>
          <w:szCs w:val="22"/>
        </w:rPr>
        <w:t xml:space="preserve">ist nun Leiter </w:t>
      </w:r>
      <w:r w:rsidRPr="00603B0C">
        <w:rPr>
          <w:rFonts w:ascii="Neue Haas Grotesk Text Pro" w:hAnsi="Neue Haas Grotesk Text Pro" w:cs="Arial"/>
          <w:bCs/>
          <w:sz w:val="22"/>
          <w:szCs w:val="22"/>
        </w:rPr>
        <w:t xml:space="preserve"> der neu</w:t>
      </w:r>
      <w:r w:rsidR="00CD35E2" w:rsidRPr="00603B0C">
        <w:rPr>
          <w:rFonts w:ascii="Neue Haas Grotesk Text Pro" w:hAnsi="Neue Haas Grotesk Text Pro" w:cs="Arial"/>
          <w:bCs/>
          <w:sz w:val="22"/>
          <w:szCs w:val="22"/>
        </w:rPr>
        <w:t>gegründeten</w:t>
      </w:r>
      <w:r w:rsidRPr="00603B0C">
        <w:rPr>
          <w:rFonts w:ascii="Neue Haas Grotesk Text Pro" w:hAnsi="Neue Haas Grotesk Text Pro" w:cs="Arial"/>
          <w:bCs/>
          <w:sz w:val="22"/>
          <w:szCs w:val="22"/>
        </w:rPr>
        <w:t xml:space="preserve"> Tochtergesellschaft und gleichzeitig </w:t>
      </w:r>
      <w:r w:rsidR="008210DA" w:rsidRPr="00603B0C">
        <w:rPr>
          <w:rFonts w:ascii="Neue Haas Grotesk Text Pro" w:hAnsi="Neue Haas Grotesk Text Pro" w:cs="Arial"/>
          <w:bCs/>
          <w:sz w:val="22"/>
          <w:szCs w:val="22"/>
        </w:rPr>
        <w:t>Head of Global tec.nicum</w:t>
      </w:r>
      <w:r w:rsidRPr="00603B0C">
        <w:rPr>
          <w:rFonts w:ascii="Neue Haas Grotesk Text Pro" w:hAnsi="Neue Haas Grotesk Text Pro" w:cs="Arial"/>
          <w:bCs/>
          <w:sz w:val="22"/>
          <w:szCs w:val="22"/>
        </w:rPr>
        <w:t xml:space="preserve">. Das Europageschäft der tec.nicum - Solutions &amp; Services GmbH wird von Enildo Caetano </w:t>
      </w:r>
      <w:r w:rsidR="008428C6" w:rsidRPr="00603B0C">
        <w:rPr>
          <w:rFonts w:ascii="Neue Haas Grotesk Text Pro" w:hAnsi="Neue Haas Grotesk Text Pro" w:cs="Arial"/>
          <w:bCs/>
          <w:sz w:val="22"/>
          <w:szCs w:val="22"/>
        </w:rPr>
        <w:t xml:space="preserve">dos Santos </w:t>
      </w:r>
      <w:r w:rsidRPr="00603B0C">
        <w:rPr>
          <w:rFonts w:ascii="Neue Haas Grotesk Text Pro" w:hAnsi="Neue Haas Grotesk Text Pro" w:cs="Arial"/>
          <w:bCs/>
          <w:sz w:val="22"/>
          <w:szCs w:val="22"/>
        </w:rPr>
        <w:t xml:space="preserve">als Business Development Manager unterstützt, das Team in Deutschland von Carsten Doll als Standortleiter </w:t>
      </w:r>
      <w:r w:rsidR="008428C6" w:rsidRPr="00603B0C">
        <w:rPr>
          <w:rFonts w:ascii="Neue Haas Grotesk Text Pro" w:hAnsi="Neue Haas Grotesk Text Pro" w:cs="Arial"/>
          <w:bCs/>
          <w:sz w:val="22"/>
          <w:szCs w:val="22"/>
        </w:rPr>
        <w:t xml:space="preserve">in Kirkel </w:t>
      </w:r>
      <w:r w:rsidRPr="00603B0C">
        <w:rPr>
          <w:rFonts w:ascii="Neue Haas Grotesk Text Pro" w:hAnsi="Neue Haas Grotesk Text Pro" w:cs="Arial"/>
          <w:bCs/>
          <w:sz w:val="22"/>
          <w:szCs w:val="22"/>
        </w:rPr>
        <w:t>und Tobias Keller als Vertriebsleiter.</w:t>
      </w:r>
      <w:r w:rsidR="008428C6">
        <w:rPr>
          <w:rFonts w:ascii="Neue Haas Grotesk Text Pro" w:hAnsi="Neue Haas Grotesk Text Pro" w:cs="Arial"/>
          <w:bCs/>
          <w:sz w:val="22"/>
          <w:szCs w:val="22"/>
        </w:rPr>
        <w:t xml:space="preserve"> </w:t>
      </w:r>
    </w:p>
    <w:p w14:paraId="31450592" w14:textId="77777777" w:rsidR="00F454FF" w:rsidRDefault="00F454FF" w:rsidP="005326C3">
      <w:pPr>
        <w:pStyle w:val="StandardWeb"/>
        <w:spacing w:before="0" w:beforeAutospacing="0" w:after="0" w:afterAutospacing="0" w:line="360" w:lineRule="auto"/>
        <w:rPr>
          <w:rFonts w:ascii="Neue Haas Grotesk Text Pro" w:hAnsi="Neue Haas Grotesk Text Pro" w:cs="Arial"/>
          <w:bCs/>
          <w:sz w:val="22"/>
          <w:szCs w:val="22"/>
        </w:rPr>
      </w:pPr>
    </w:p>
    <w:p w14:paraId="153E6577" w14:textId="3E8776C3" w:rsidR="005326C3" w:rsidRPr="005326C3" w:rsidRDefault="005326C3" w:rsidP="005326C3">
      <w:pPr>
        <w:pStyle w:val="StandardWeb"/>
        <w:spacing w:before="0" w:beforeAutospacing="0" w:after="0" w:afterAutospacing="0" w:line="360" w:lineRule="auto"/>
        <w:rPr>
          <w:rFonts w:ascii="Neue Haas Grotesk Text Pro" w:hAnsi="Neue Haas Grotesk Text Pro" w:cs="Arial"/>
          <w:bCs/>
          <w:sz w:val="22"/>
          <w:szCs w:val="22"/>
        </w:rPr>
      </w:pPr>
      <w:r w:rsidRPr="005326C3">
        <w:rPr>
          <w:rFonts w:ascii="Neue Haas Grotesk Text Pro" w:hAnsi="Neue Haas Grotesk Text Pro" w:cs="Arial"/>
          <w:bCs/>
          <w:sz w:val="22"/>
          <w:szCs w:val="22"/>
        </w:rPr>
        <w:t>" Unsere Kunden profitieren von unserem technischen Know-how, unserem Fachwissen im Bereich funktionaler Sicherheit und unserer Anwendungserfahrung, gebündelt in einer globalen Organisation, die die Vorteile neuer Technologien wie Lidar, Augmented Reality</w:t>
      </w:r>
      <w:r w:rsidR="00920E5D">
        <w:rPr>
          <w:rFonts w:ascii="Neue Haas Grotesk Text Pro" w:hAnsi="Neue Haas Grotesk Text Pro" w:cs="Arial"/>
          <w:bCs/>
          <w:sz w:val="22"/>
          <w:szCs w:val="22"/>
        </w:rPr>
        <w:t xml:space="preserve"> und </w:t>
      </w:r>
      <w:r w:rsidRPr="005326C3">
        <w:rPr>
          <w:rFonts w:ascii="Neue Haas Grotesk Text Pro" w:hAnsi="Neue Haas Grotesk Text Pro" w:cs="Arial"/>
          <w:bCs/>
          <w:sz w:val="22"/>
          <w:szCs w:val="22"/>
        </w:rPr>
        <w:lastRenderedPageBreak/>
        <w:t>Digitalisierung nutzt. So werden wir beispielsweise unsere Kunden in Nord- und Südamerika mit dem Know-how unserer brasilianischen Ingenieure unterstützen, während in Europa die neue Gesellschaft und in Asien das indische Team zum Einsatz kommen", erklärt Bruno Diniz. "Zudem werden wir unser Portfolio an Safety Services erheblich erweitern.“</w:t>
      </w:r>
    </w:p>
    <w:p w14:paraId="15C753C9" w14:textId="77777777" w:rsidR="005326C3" w:rsidRPr="005326C3" w:rsidRDefault="005326C3" w:rsidP="005326C3">
      <w:pPr>
        <w:pStyle w:val="StandardWeb"/>
        <w:spacing w:before="0" w:beforeAutospacing="0" w:after="0" w:afterAutospacing="0" w:line="360" w:lineRule="auto"/>
        <w:rPr>
          <w:rFonts w:ascii="Neue Haas Grotesk Text Pro" w:hAnsi="Neue Haas Grotesk Text Pro" w:cs="Arial"/>
          <w:bCs/>
          <w:sz w:val="22"/>
          <w:szCs w:val="22"/>
        </w:rPr>
      </w:pPr>
    </w:p>
    <w:p w14:paraId="1AE5F96C" w14:textId="77777777" w:rsidR="005326C3" w:rsidRPr="005326C3" w:rsidRDefault="005326C3" w:rsidP="005326C3">
      <w:pPr>
        <w:pStyle w:val="StandardWeb"/>
        <w:spacing w:before="0" w:beforeAutospacing="0" w:after="0" w:afterAutospacing="0" w:line="360" w:lineRule="auto"/>
        <w:rPr>
          <w:rFonts w:ascii="Neue Haas Grotesk Text Pro" w:hAnsi="Neue Haas Grotesk Text Pro" w:cs="Arial"/>
          <w:bCs/>
          <w:sz w:val="22"/>
          <w:szCs w:val="22"/>
        </w:rPr>
      </w:pPr>
      <w:r w:rsidRPr="005326C3">
        <w:rPr>
          <w:rFonts w:ascii="Neue Haas Grotesk Text Pro" w:hAnsi="Neue Haas Grotesk Text Pro" w:cs="Arial"/>
          <w:bCs/>
          <w:sz w:val="22"/>
          <w:szCs w:val="22"/>
        </w:rPr>
        <w:t xml:space="preserve">So werden die vier Säulen, auf denen das Angebot des tec.nicum bisher aufgebaut ist – Wissensvermittlung, Beratung, Technische Planung und Ausführung – um zwei weitere ergänzt: Digitalisierung und Outsourcing. </w:t>
      </w:r>
    </w:p>
    <w:p w14:paraId="039E6EF1" w14:textId="77777777" w:rsidR="005326C3" w:rsidRPr="005326C3" w:rsidRDefault="005326C3" w:rsidP="005326C3">
      <w:pPr>
        <w:pStyle w:val="StandardWeb"/>
        <w:spacing w:before="0" w:beforeAutospacing="0" w:after="0" w:afterAutospacing="0" w:line="360" w:lineRule="auto"/>
        <w:rPr>
          <w:rFonts w:ascii="Neue Haas Grotesk Text Pro" w:hAnsi="Neue Haas Grotesk Text Pro" w:cs="Arial"/>
          <w:bCs/>
          <w:sz w:val="22"/>
          <w:szCs w:val="22"/>
        </w:rPr>
      </w:pPr>
    </w:p>
    <w:p w14:paraId="7012CAB2" w14:textId="77777777" w:rsidR="005326C3" w:rsidRPr="005326C3" w:rsidRDefault="005326C3" w:rsidP="005326C3">
      <w:pPr>
        <w:pStyle w:val="StandardWeb"/>
        <w:spacing w:before="0" w:beforeAutospacing="0" w:after="0" w:afterAutospacing="0" w:line="360" w:lineRule="auto"/>
        <w:rPr>
          <w:rFonts w:ascii="Neue Haas Grotesk Text Pro" w:hAnsi="Neue Haas Grotesk Text Pro" w:cs="Arial"/>
          <w:bCs/>
          <w:sz w:val="22"/>
          <w:szCs w:val="22"/>
        </w:rPr>
      </w:pPr>
      <w:r w:rsidRPr="005326C3">
        <w:rPr>
          <w:rFonts w:ascii="Neue Haas Grotesk Text Pro" w:hAnsi="Neue Haas Grotesk Text Pro" w:cs="Arial"/>
          <w:b/>
          <w:sz w:val="22"/>
          <w:szCs w:val="22"/>
        </w:rPr>
        <w:t>Digitalisierung:</w:t>
      </w:r>
      <w:r w:rsidRPr="005326C3">
        <w:rPr>
          <w:rFonts w:ascii="Neue Haas Grotesk Text Pro" w:hAnsi="Neue Haas Grotesk Text Pro" w:cs="Arial"/>
          <w:bCs/>
          <w:sz w:val="22"/>
          <w:szCs w:val="22"/>
        </w:rPr>
        <w:t xml:space="preserve"> Das tec.nicum bietet verstärkt neuentwickelte Software-Lösungen an, wie beispielsweise ein neues Tool zur Durchführung von Risikobeurteilungen, aber auch neue digitale Technologien wie etwa Cloud-Lösungen, IIoT-Anwendungen, digitalisierte Lockout-Tagout-Verfahren oder Instrumente für das Energiemanagement. </w:t>
      </w:r>
    </w:p>
    <w:p w14:paraId="1BF702E1" w14:textId="77777777" w:rsidR="005326C3" w:rsidRPr="005326C3" w:rsidRDefault="005326C3" w:rsidP="005326C3">
      <w:pPr>
        <w:pStyle w:val="StandardWeb"/>
        <w:spacing w:before="0" w:beforeAutospacing="0" w:after="0" w:afterAutospacing="0" w:line="360" w:lineRule="auto"/>
        <w:rPr>
          <w:rFonts w:ascii="Neue Haas Grotesk Text Pro" w:hAnsi="Neue Haas Grotesk Text Pro" w:cs="Arial"/>
          <w:bCs/>
          <w:sz w:val="22"/>
          <w:szCs w:val="22"/>
        </w:rPr>
      </w:pPr>
    </w:p>
    <w:p w14:paraId="6E364116" w14:textId="5B7B8F90" w:rsidR="005326C3" w:rsidRPr="005326C3" w:rsidRDefault="005326C3" w:rsidP="005326C3">
      <w:pPr>
        <w:pStyle w:val="StandardWeb"/>
        <w:spacing w:before="0" w:beforeAutospacing="0" w:after="0" w:afterAutospacing="0" w:line="360" w:lineRule="auto"/>
        <w:rPr>
          <w:rFonts w:ascii="Neue Haas Grotesk Text Pro" w:hAnsi="Neue Haas Grotesk Text Pro" w:cs="Arial"/>
          <w:bCs/>
          <w:sz w:val="22"/>
          <w:szCs w:val="22"/>
        </w:rPr>
      </w:pPr>
      <w:r w:rsidRPr="005326C3">
        <w:rPr>
          <w:rFonts w:ascii="Neue Haas Grotesk Text Pro" w:hAnsi="Neue Haas Grotesk Text Pro" w:cs="Arial"/>
          <w:b/>
          <w:sz w:val="22"/>
          <w:szCs w:val="22"/>
        </w:rPr>
        <w:t>Outsourcing:</w:t>
      </w:r>
      <w:r w:rsidRPr="005326C3">
        <w:rPr>
          <w:rFonts w:ascii="Neue Haas Grotesk Text Pro" w:hAnsi="Neue Haas Grotesk Text Pro" w:cs="Arial"/>
          <w:bCs/>
          <w:sz w:val="22"/>
          <w:szCs w:val="22"/>
        </w:rPr>
        <w:t xml:space="preserve"> tec.nicum bietet den Anwendern die Möglichkeit, alle Aufgaben im Zusammenhang mit der Maschinensicherheit komplett auszulagern, von der Konzeption von Sicherheitslösungen bis hin zur Planung und Installation von Schaltschränken. tec.nicum stellt dem Anwender bei Bedarf anschlussfertige Plug &amp; Play-Produkte zur Verfügung. </w:t>
      </w:r>
    </w:p>
    <w:p w14:paraId="326BD08B" w14:textId="77777777" w:rsidR="005326C3" w:rsidRPr="005326C3" w:rsidRDefault="005326C3" w:rsidP="005326C3">
      <w:pPr>
        <w:pStyle w:val="StandardWeb"/>
        <w:spacing w:before="0" w:beforeAutospacing="0" w:after="0" w:afterAutospacing="0" w:line="360" w:lineRule="auto"/>
        <w:rPr>
          <w:rFonts w:ascii="Neue Haas Grotesk Text Pro" w:hAnsi="Neue Haas Grotesk Text Pro" w:cs="Arial"/>
          <w:bCs/>
          <w:sz w:val="22"/>
          <w:szCs w:val="22"/>
        </w:rPr>
      </w:pPr>
    </w:p>
    <w:p w14:paraId="6D2C3F88" w14:textId="77777777" w:rsidR="005326C3" w:rsidRPr="005326C3" w:rsidRDefault="005326C3" w:rsidP="005326C3">
      <w:pPr>
        <w:pStyle w:val="StandardWeb"/>
        <w:spacing w:before="0" w:beforeAutospacing="0" w:after="0" w:afterAutospacing="0" w:line="360" w:lineRule="auto"/>
        <w:rPr>
          <w:rFonts w:ascii="Neue Haas Grotesk Text Pro" w:hAnsi="Neue Haas Grotesk Text Pro" w:cs="Arial"/>
          <w:bCs/>
          <w:sz w:val="22"/>
          <w:szCs w:val="22"/>
        </w:rPr>
      </w:pPr>
      <w:r w:rsidRPr="005326C3">
        <w:rPr>
          <w:rFonts w:ascii="Neue Haas Grotesk Text Pro" w:hAnsi="Neue Haas Grotesk Text Pro" w:cs="Arial"/>
          <w:bCs/>
          <w:sz w:val="22"/>
          <w:szCs w:val="22"/>
        </w:rPr>
        <w:t xml:space="preserve">Beim tec.nicum sind zurzeit weltweit 162 Mitarbeitende beschäftigt, vor allem Techniker und vom TÜV Rheinland zertifizierte Functional Safety Engineers. Im Zuge der Erweiterung des Service-Angebots und des Ausbaus der tec.nicum-Organisation wird die Zahl der Beschäftigten deutlich zunehmen, um das globale Experten-Netzwerk auszubauen. </w:t>
      </w:r>
    </w:p>
    <w:p w14:paraId="558E38D8" w14:textId="77777777" w:rsidR="005326C3" w:rsidRPr="005326C3" w:rsidRDefault="005326C3" w:rsidP="005326C3">
      <w:pPr>
        <w:pStyle w:val="StandardWeb"/>
        <w:spacing w:before="0" w:beforeAutospacing="0" w:after="0" w:afterAutospacing="0"/>
        <w:rPr>
          <w:rFonts w:ascii="Neue Haas Grotesk Text Pro" w:hAnsi="Neue Haas Grotesk Text Pro" w:cs="Arial"/>
          <w:bCs/>
          <w:sz w:val="22"/>
          <w:szCs w:val="22"/>
        </w:rPr>
      </w:pPr>
    </w:p>
    <w:p w14:paraId="4C279ACC" w14:textId="77777777" w:rsidR="005326C3" w:rsidRPr="005326C3" w:rsidRDefault="005326C3" w:rsidP="005326C3">
      <w:pPr>
        <w:pStyle w:val="StandardWeb"/>
        <w:spacing w:before="0" w:beforeAutospacing="0" w:after="0" w:afterAutospacing="0"/>
        <w:rPr>
          <w:rFonts w:ascii="Neue Haas Grotesk Text Pro" w:hAnsi="Neue Haas Grotesk Text Pro" w:cs="Arial"/>
          <w:bCs/>
          <w:sz w:val="22"/>
          <w:szCs w:val="22"/>
        </w:rPr>
      </w:pPr>
    </w:p>
    <w:p w14:paraId="266A6644" w14:textId="77777777" w:rsidR="005326C3" w:rsidRPr="005326C3" w:rsidRDefault="005326C3" w:rsidP="005326C3">
      <w:pPr>
        <w:pStyle w:val="StandardWeb"/>
        <w:spacing w:before="0" w:beforeAutospacing="0" w:after="0" w:afterAutospacing="0"/>
        <w:rPr>
          <w:rFonts w:ascii="Neue Haas Grotesk Text Pro" w:hAnsi="Neue Haas Grotesk Text Pro" w:cs="Arial"/>
          <w:bCs/>
          <w:sz w:val="22"/>
          <w:szCs w:val="22"/>
        </w:rPr>
      </w:pPr>
    </w:p>
    <w:p w14:paraId="5AE21698" w14:textId="24FF87DA" w:rsidR="005326C3" w:rsidRPr="005326C3" w:rsidRDefault="005326C3" w:rsidP="005326C3">
      <w:pPr>
        <w:autoSpaceDE w:val="0"/>
        <w:autoSpaceDN w:val="0"/>
        <w:adjustRightInd w:val="0"/>
        <w:rPr>
          <w:rFonts w:ascii="Neue Haas Grotesk Text Pro" w:hAnsi="Neue Haas Grotesk Text Pro" w:cs="Arial"/>
          <w:b/>
          <w:sz w:val="22"/>
          <w:szCs w:val="22"/>
        </w:rPr>
      </w:pPr>
      <w:r w:rsidRPr="005326C3">
        <w:rPr>
          <w:rFonts w:ascii="Neue Haas Grotesk Text Pro" w:hAnsi="Neue Haas Grotesk Text Pro" w:cs="Arial"/>
          <w:bCs/>
          <w:sz w:val="22"/>
          <w:szCs w:val="22"/>
        </w:rPr>
        <w:t>Besuchen Sie Schmersal vom 22. bis 26. April 2024 auf der Hannover Messe:</w:t>
      </w:r>
      <w:r w:rsidR="00DD2D4B">
        <w:rPr>
          <w:rFonts w:ascii="Neue Haas Grotesk Text Pro" w:hAnsi="Neue Haas Grotesk Text Pro" w:cs="Arial"/>
          <w:bCs/>
          <w:sz w:val="22"/>
          <w:szCs w:val="22"/>
        </w:rPr>
        <w:t xml:space="preserve"> </w:t>
      </w:r>
      <w:bookmarkStart w:id="0" w:name="_Hlk126585323"/>
      <w:r w:rsidRPr="005326C3">
        <w:rPr>
          <w:rFonts w:ascii="Neue Haas Grotesk Text Pro" w:hAnsi="Neue Haas Grotesk Text Pro" w:cs="Arial"/>
          <w:b/>
          <w:sz w:val="22"/>
          <w:szCs w:val="22"/>
        </w:rPr>
        <w:t xml:space="preserve">Halle 09, Stand D09 </w:t>
      </w:r>
    </w:p>
    <w:bookmarkEnd w:id="0"/>
    <w:p w14:paraId="2E89A188" w14:textId="77777777" w:rsidR="005326C3" w:rsidRPr="005326C3" w:rsidRDefault="005326C3" w:rsidP="005326C3">
      <w:pPr>
        <w:rPr>
          <w:rFonts w:ascii="Neue Haas Grotesk Text Pro" w:hAnsi="Neue Haas Grotesk Text Pro" w:cs="Arial"/>
          <w:b/>
          <w:sz w:val="22"/>
          <w:szCs w:val="22"/>
        </w:rPr>
      </w:pPr>
    </w:p>
    <w:p w14:paraId="7106AFDA" w14:textId="77777777" w:rsidR="005326C3" w:rsidRPr="005326C3" w:rsidRDefault="005326C3" w:rsidP="005326C3">
      <w:pPr>
        <w:rPr>
          <w:rFonts w:ascii="Neue Haas Grotesk Text Pro" w:hAnsi="Neue Haas Grotesk Text Pro" w:cs="Arial"/>
          <w:b/>
          <w:sz w:val="22"/>
          <w:szCs w:val="22"/>
        </w:rPr>
      </w:pPr>
    </w:p>
    <w:p w14:paraId="2895290B" w14:textId="77777777" w:rsidR="005326C3" w:rsidRPr="005326C3" w:rsidRDefault="005326C3" w:rsidP="005326C3">
      <w:pPr>
        <w:rPr>
          <w:rFonts w:ascii="Neue Haas Grotesk Text Pro" w:hAnsi="Neue Haas Grotesk Text Pro" w:cs="Arial"/>
          <w:b/>
          <w:sz w:val="22"/>
          <w:szCs w:val="22"/>
        </w:rPr>
      </w:pPr>
    </w:p>
    <w:p w14:paraId="7D5465BB" w14:textId="77777777" w:rsidR="005326C3" w:rsidRPr="005326C3" w:rsidRDefault="005326C3" w:rsidP="005326C3">
      <w:pPr>
        <w:rPr>
          <w:rFonts w:ascii="Neue Haas Grotesk Text Pro" w:hAnsi="Neue Haas Grotesk Text Pro" w:cs="Arial"/>
          <w:b/>
          <w:sz w:val="22"/>
          <w:szCs w:val="22"/>
        </w:rPr>
      </w:pPr>
      <w:r w:rsidRPr="005326C3">
        <w:rPr>
          <w:rFonts w:ascii="Neue Haas Grotesk Text Pro" w:hAnsi="Neue Haas Grotesk Text Pro" w:cs="Arial"/>
          <w:b/>
          <w:sz w:val="22"/>
          <w:szCs w:val="22"/>
        </w:rPr>
        <w:t xml:space="preserve">Druckfähiges Foto als Download: </w:t>
      </w:r>
    </w:p>
    <w:p w14:paraId="19AEE394" w14:textId="77777777" w:rsidR="000F1A07" w:rsidRPr="000F1A07" w:rsidRDefault="000F1A07" w:rsidP="000F1A07">
      <w:pPr>
        <w:rPr>
          <w:rFonts w:ascii="Neue Haas Grotesk Text Pro" w:hAnsi="Neue Haas Grotesk Text Pro" w:cs="Arial"/>
          <w:bCs/>
          <w:sz w:val="22"/>
          <w:szCs w:val="22"/>
        </w:rPr>
      </w:pPr>
      <w:r w:rsidRPr="000F1A07">
        <w:rPr>
          <w:rFonts w:ascii="Neue Haas Grotesk Text Pro" w:hAnsi="Neue Haas Grotesk Text Pro" w:cs="Arial"/>
          <w:bCs/>
          <w:sz w:val="22"/>
          <w:szCs w:val="22"/>
        </w:rPr>
        <w:t>products.schmersal.com/media/images/PHO_BRA_TEC_tecnicum-web-header-7_SALL_AINL_V1.jpg</w:t>
      </w:r>
    </w:p>
    <w:p w14:paraId="655D5E3C" w14:textId="77777777" w:rsidR="000F1A07" w:rsidRPr="000F1A07" w:rsidRDefault="000F1A07" w:rsidP="000F1A07">
      <w:pPr>
        <w:rPr>
          <w:rFonts w:ascii="Neue Haas Grotesk Text Pro" w:hAnsi="Neue Haas Grotesk Text Pro" w:cs="Arial"/>
          <w:b/>
          <w:sz w:val="22"/>
          <w:szCs w:val="22"/>
        </w:rPr>
      </w:pPr>
    </w:p>
    <w:p w14:paraId="29CFB5DD" w14:textId="77777777" w:rsidR="005326C3" w:rsidRPr="005326C3" w:rsidRDefault="005326C3" w:rsidP="005326C3">
      <w:pPr>
        <w:rPr>
          <w:rFonts w:ascii="Neue Haas Grotesk Text Pro" w:hAnsi="Neue Haas Grotesk Text Pro" w:cs="Arial"/>
          <w:b/>
          <w:sz w:val="22"/>
          <w:szCs w:val="22"/>
        </w:rPr>
      </w:pPr>
    </w:p>
    <w:p w14:paraId="2080ADBD" w14:textId="77777777" w:rsidR="005326C3" w:rsidRPr="005326C3" w:rsidRDefault="005326C3" w:rsidP="005326C3">
      <w:pPr>
        <w:rPr>
          <w:rFonts w:ascii="Neue Haas Grotesk Text Pro" w:hAnsi="Neue Haas Grotesk Text Pro" w:cs="Arial"/>
          <w:b/>
          <w:sz w:val="22"/>
          <w:szCs w:val="22"/>
        </w:rPr>
      </w:pPr>
      <w:r w:rsidRPr="005326C3">
        <w:rPr>
          <w:rFonts w:ascii="Neue Haas Grotesk Text Pro" w:hAnsi="Neue Haas Grotesk Text Pro" w:cs="Arial"/>
          <w:b/>
          <w:sz w:val="22"/>
          <w:szCs w:val="22"/>
        </w:rPr>
        <w:t xml:space="preserve">Bildunterschrift: </w:t>
      </w:r>
    </w:p>
    <w:p w14:paraId="0395E5F5" w14:textId="1B3DB916" w:rsidR="005326C3" w:rsidRPr="005326C3" w:rsidRDefault="000F1A07" w:rsidP="005326C3">
      <w:pPr>
        <w:rPr>
          <w:rFonts w:ascii="Neue Haas Grotesk Text Pro" w:hAnsi="Neue Haas Grotesk Text Pro" w:cs="Arial"/>
          <w:b/>
          <w:sz w:val="22"/>
          <w:szCs w:val="22"/>
        </w:rPr>
      </w:pPr>
      <w:r w:rsidRPr="005326C3">
        <w:rPr>
          <w:rFonts w:ascii="Neue Haas Grotesk Text Pro" w:hAnsi="Neue Haas Grotesk Text Pro" w:cs="Arial"/>
          <w:bCs/>
          <w:sz w:val="22"/>
          <w:szCs w:val="22"/>
        </w:rPr>
        <w:t xml:space="preserve">Das Angebot an Safety Services des tec.nicum </w:t>
      </w:r>
      <w:r w:rsidR="00DD2D4B">
        <w:rPr>
          <w:rFonts w:ascii="Neue Haas Grotesk Text Pro" w:hAnsi="Neue Haas Grotesk Text Pro" w:cs="Arial"/>
          <w:bCs/>
          <w:sz w:val="22"/>
          <w:szCs w:val="22"/>
        </w:rPr>
        <w:t>wird</w:t>
      </w:r>
      <w:r w:rsidRPr="005326C3">
        <w:rPr>
          <w:rFonts w:ascii="Neue Haas Grotesk Text Pro" w:hAnsi="Neue Haas Grotesk Text Pro" w:cs="Arial"/>
          <w:bCs/>
          <w:sz w:val="22"/>
          <w:szCs w:val="22"/>
        </w:rPr>
        <w:t xml:space="preserve"> deutlich ausgebaut</w:t>
      </w:r>
      <w:r>
        <w:rPr>
          <w:rFonts w:ascii="Neue Haas Grotesk Text Pro" w:hAnsi="Neue Haas Grotesk Text Pro" w:cs="Arial"/>
          <w:bCs/>
          <w:sz w:val="22"/>
          <w:szCs w:val="22"/>
        </w:rPr>
        <w:t xml:space="preserve"> </w:t>
      </w:r>
      <w:r w:rsidRPr="005326C3">
        <w:rPr>
          <w:rFonts w:ascii="Neue Haas Grotesk Text Pro" w:hAnsi="Neue Haas Grotesk Text Pro" w:cs="Arial"/>
          <w:bCs/>
          <w:sz w:val="22"/>
          <w:szCs w:val="22"/>
        </w:rPr>
        <w:t>– insbesondere im Hinblick auf Digitalisierung und Komplettlösungen für Maschinensicherheit</w:t>
      </w:r>
      <w:r w:rsidR="00DD2D4B">
        <w:rPr>
          <w:rFonts w:ascii="Neue Haas Grotesk Text Pro" w:hAnsi="Neue Haas Grotesk Text Pro" w:cs="Arial"/>
          <w:bCs/>
          <w:sz w:val="22"/>
          <w:szCs w:val="22"/>
        </w:rPr>
        <w:t>.</w:t>
      </w:r>
    </w:p>
    <w:p w14:paraId="28A3A79F" w14:textId="77777777" w:rsidR="005326C3" w:rsidRPr="005326C3" w:rsidRDefault="005326C3" w:rsidP="005326C3">
      <w:pPr>
        <w:rPr>
          <w:rFonts w:ascii="Neue Haas Grotesk Text Pro" w:hAnsi="Neue Haas Grotesk Text Pro" w:cs="Arial"/>
          <w:b/>
          <w:sz w:val="22"/>
          <w:szCs w:val="22"/>
        </w:rPr>
      </w:pPr>
    </w:p>
    <w:p w14:paraId="29623A68" w14:textId="77777777" w:rsidR="005326C3" w:rsidRPr="005326C3" w:rsidRDefault="005326C3" w:rsidP="005326C3">
      <w:pPr>
        <w:rPr>
          <w:rFonts w:ascii="Neue Haas Grotesk Text Pro" w:hAnsi="Neue Haas Grotesk Text Pro" w:cs="Arial"/>
          <w:b/>
          <w:sz w:val="22"/>
          <w:szCs w:val="22"/>
        </w:rPr>
      </w:pPr>
    </w:p>
    <w:p w14:paraId="386771BC" w14:textId="77777777" w:rsidR="005326C3" w:rsidRPr="005326C3" w:rsidRDefault="005326C3" w:rsidP="005326C3">
      <w:pPr>
        <w:rPr>
          <w:rFonts w:ascii="Neue Haas Grotesk Text Pro" w:hAnsi="Neue Haas Grotesk Text Pro" w:cs="Arial"/>
          <w:b/>
          <w:sz w:val="22"/>
          <w:szCs w:val="22"/>
        </w:rPr>
      </w:pPr>
      <w:r w:rsidRPr="005326C3">
        <w:rPr>
          <w:rFonts w:ascii="Neue Haas Grotesk Text Pro" w:hAnsi="Neue Haas Grotesk Text Pro" w:cs="Arial"/>
          <w:b/>
          <w:sz w:val="22"/>
          <w:szCs w:val="22"/>
        </w:rPr>
        <w:t>Presse-Kontakt:</w:t>
      </w:r>
    </w:p>
    <w:p w14:paraId="73831DD9" w14:textId="77777777" w:rsidR="005326C3" w:rsidRPr="005326C3" w:rsidRDefault="005326C3" w:rsidP="005326C3">
      <w:pPr>
        <w:rPr>
          <w:rFonts w:ascii="Neue Haas Grotesk Text Pro" w:hAnsi="Neue Haas Grotesk Text Pro" w:cs="Arial"/>
          <w:sz w:val="22"/>
          <w:szCs w:val="22"/>
        </w:rPr>
      </w:pPr>
      <w:r w:rsidRPr="005326C3">
        <w:rPr>
          <w:rFonts w:ascii="Neue Haas Grotesk Text Pro" w:hAnsi="Neue Haas Grotesk Text Pro" w:cs="Arial"/>
          <w:sz w:val="22"/>
          <w:szCs w:val="22"/>
        </w:rPr>
        <w:t xml:space="preserve">Sylvia Blömker </w:t>
      </w:r>
    </w:p>
    <w:p w14:paraId="081D04E6" w14:textId="77777777" w:rsidR="005326C3" w:rsidRPr="005326C3" w:rsidRDefault="005326C3" w:rsidP="005326C3">
      <w:pPr>
        <w:rPr>
          <w:rFonts w:ascii="Neue Haas Grotesk Text Pro" w:hAnsi="Neue Haas Grotesk Text Pro" w:cs="Arial"/>
          <w:sz w:val="22"/>
          <w:szCs w:val="22"/>
        </w:rPr>
      </w:pPr>
      <w:r w:rsidRPr="005326C3">
        <w:rPr>
          <w:rFonts w:ascii="Neue Haas Grotesk Text Pro" w:hAnsi="Neue Haas Grotesk Text Pro" w:cs="Arial"/>
          <w:sz w:val="22"/>
          <w:szCs w:val="22"/>
        </w:rPr>
        <w:t>Tel.: + 49 202 6474-895</w:t>
      </w:r>
    </w:p>
    <w:p w14:paraId="5C5190CB" w14:textId="77777777" w:rsidR="005326C3" w:rsidRPr="005326C3" w:rsidRDefault="005326C3" w:rsidP="005326C3">
      <w:pPr>
        <w:rPr>
          <w:rFonts w:ascii="Neue Haas Grotesk Text Pro" w:hAnsi="Neue Haas Grotesk Text Pro" w:cs="Arial"/>
          <w:sz w:val="22"/>
          <w:szCs w:val="22"/>
          <w:lang w:val="en-US"/>
        </w:rPr>
      </w:pPr>
      <w:r w:rsidRPr="005326C3">
        <w:rPr>
          <w:rFonts w:ascii="Neue Haas Grotesk Text Pro" w:hAnsi="Neue Haas Grotesk Text Pro" w:cs="Arial"/>
          <w:sz w:val="22"/>
          <w:szCs w:val="22"/>
          <w:lang w:val="en-US"/>
        </w:rPr>
        <w:t>sbloemker@schmersal.com</w:t>
      </w:r>
    </w:p>
    <w:p w14:paraId="402CA026" w14:textId="77777777" w:rsidR="005326C3" w:rsidRPr="005326C3" w:rsidRDefault="005326C3" w:rsidP="005326C3">
      <w:pPr>
        <w:pStyle w:val="Listenabsatz"/>
        <w:ind w:left="0"/>
        <w:rPr>
          <w:rFonts w:ascii="Neue Haas Grotesk Text Pro" w:hAnsi="Neue Haas Grotesk Text Pro" w:cs="Arial"/>
          <w:sz w:val="22"/>
          <w:szCs w:val="22"/>
          <w:lang w:eastAsia="de-DE"/>
        </w:rPr>
      </w:pPr>
      <w:r w:rsidRPr="005326C3">
        <w:rPr>
          <w:rFonts w:ascii="Neue Haas Grotesk Text Pro" w:hAnsi="Neue Haas Grotesk Text Pro" w:cs="Arial"/>
          <w:sz w:val="22"/>
          <w:szCs w:val="22"/>
          <w:lang w:val="en-US"/>
        </w:rPr>
        <w:t xml:space="preserve">K.A. Schmersal GmbH &amp; Co. </w:t>
      </w:r>
      <w:r w:rsidRPr="005326C3">
        <w:rPr>
          <w:rFonts w:ascii="Neue Haas Grotesk Text Pro" w:hAnsi="Neue Haas Grotesk Text Pro" w:cs="Arial"/>
          <w:sz w:val="22"/>
          <w:szCs w:val="22"/>
        </w:rPr>
        <w:t>KG</w:t>
      </w:r>
    </w:p>
    <w:p w14:paraId="0B08BAEF" w14:textId="77777777" w:rsidR="005326C3" w:rsidRPr="005326C3" w:rsidRDefault="005326C3" w:rsidP="005326C3">
      <w:pPr>
        <w:pStyle w:val="Textkrper"/>
        <w:ind w:right="0"/>
        <w:rPr>
          <w:rFonts w:ascii="Neue Haas Grotesk Text Pro" w:hAnsi="Neue Haas Grotesk Text Pro" w:cs="Arial"/>
          <w:color w:val="auto"/>
          <w:sz w:val="22"/>
          <w:szCs w:val="22"/>
        </w:rPr>
      </w:pPr>
      <w:r w:rsidRPr="005326C3">
        <w:rPr>
          <w:rFonts w:ascii="Neue Haas Grotesk Text Pro" w:hAnsi="Neue Haas Grotesk Text Pro" w:cs="Arial"/>
          <w:color w:val="auto"/>
          <w:sz w:val="22"/>
          <w:szCs w:val="22"/>
        </w:rPr>
        <w:t>Möddinghofe 30</w:t>
      </w:r>
    </w:p>
    <w:p w14:paraId="68F8103B" w14:textId="77777777" w:rsidR="005326C3" w:rsidRPr="005326C3" w:rsidRDefault="005326C3" w:rsidP="005326C3">
      <w:pPr>
        <w:pStyle w:val="Textkrper"/>
        <w:ind w:right="0"/>
        <w:rPr>
          <w:rFonts w:ascii="Neue Haas Grotesk Text Pro" w:hAnsi="Neue Haas Grotesk Text Pro" w:cs="Arial"/>
          <w:color w:val="auto"/>
          <w:sz w:val="22"/>
          <w:szCs w:val="22"/>
        </w:rPr>
      </w:pPr>
      <w:r w:rsidRPr="005326C3">
        <w:rPr>
          <w:rFonts w:ascii="Neue Haas Grotesk Text Pro" w:hAnsi="Neue Haas Grotesk Text Pro" w:cs="Arial"/>
          <w:color w:val="auto"/>
          <w:sz w:val="22"/>
          <w:szCs w:val="22"/>
        </w:rPr>
        <w:t>42279 Wuppertal</w:t>
      </w:r>
    </w:p>
    <w:p w14:paraId="0F938420" w14:textId="77777777" w:rsidR="005326C3" w:rsidRPr="005326C3" w:rsidRDefault="005326C3" w:rsidP="005326C3">
      <w:pPr>
        <w:rPr>
          <w:rFonts w:ascii="Neue Haas Grotesk Text Pro" w:hAnsi="Neue Haas Grotesk Text Pro" w:cs="Arial"/>
          <w:b/>
          <w:sz w:val="22"/>
          <w:szCs w:val="22"/>
        </w:rPr>
      </w:pPr>
    </w:p>
    <w:p w14:paraId="29406730" w14:textId="77777777" w:rsidR="005326C3" w:rsidRPr="005326C3" w:rsidRDefault="005326C3" w:rsidP="005326C3">
      <w:pPr>
        <w:rPr>
          <w:rFonts w:ascii="Neue Haas Grotesk Text Pro" w:hAnsi="Neue Haas Grotesk Text Pro" w:cs="Arial"/>
          <w:b/>
          <w:sz w:val="22"/>
          <w:szCs w:val="22"/>
        </w:rPr>
      </w:pPr>
    </w:p>
    <w:p w14:paraId="26C372AF" w14:textId="77777777" w:rsidR="005326C3" w:rsidRPr="005326C3" w:rsidRDefault="005326C3" w:rsidP="005326C3">
      <w:pPr>
        <w:rPr>
          <w:rFonts w:ascii="Neue Haas Grotesk Text Pro" w:hAnsi="Neue Haas Grotesk Text Pro" w:cs="Arial"/>
          <w:b/>
          <w:sz w:val="22"/>
          <w:szCs w:val="22"/>
        </w:rPr>
      </w:pPr>
    </w:p>
    <w:p w14:paraId="331359AC" w14:textId="77777777" w:rsidR="005326C3" w:rsidRPr="005326C3" w:rsidRDefault="005326C3" w:rsidP="005326C3">
      <w:pPr>
        <w:rPr>
          <w:rFonts w:ascii="Neue Haas Grotesk Text Pro" w:hAnsi="Neue Haas Grotesk Text Pro" w:cs="Arial"/>
          <w:b/>
          <w:sz w:val="22"/>
          <w:szCs w:val="22"/>
        </w:rPr>
      </w:pPr>
    </w:p>
    <w:p w14:paraId="0863FADF" w14:textId="77777777" w:rsidR="005326C3" w:rsidRPr="005326C3" w:rsidRDefault="005326C3" w:rsidP="005326C3">
      <w:pPr>
        <w:rPr>
          <w:rFonts w:ascii="Neue Haas Grotesk Text Pro" w:hAnsi="Neue Haas Grotesk Text Pro" w:cs="Arial"/>
          <w:b/>
          <w:sz w:val="22"/>
          <w:szCs w:val="22"/>
        </w:rPr>
      </w:pPr>
      <w:r w:rsidRPr="005326C3">
        <w:rPr>
          <w:rFonts w:ascii="Neue Haas Grotesk Text Pro" w:hAnsi="Neue Haas Grotesk Text Pro" w:cs="Arial"/>
          <w:b/>
          <w:sz w:val="22"/>
          <w:szCs w:val="22"/>
        </w:rPr>
        <w:t>Über das tec.nicum</w:t>
      </w:r>
    </w:p>
    <w:p w14:paraId="7E9BF940" w14:textId="77777777" w:rsidR="005326C3" w:rsidRPr="005326C3" w:rsidRDefault="005326C3" w:rsidP="005326C3">
      <w:pPr>
        <w:pStyle w:val="Default"/>
        <w:rPr>
          <w:rFonts w:ascii="Neue Haas Grotesk Text Pro" w:hAnsi="Neue Haas Grotesk Text Pro"/>
          <w:sz w:val="22"/>
          <w:szCs w:val="22"/>
        </w:rPr>
      </w:pPr>
      <w:r w:rsidRPr="005326C3">
        <w:rPr>
          <w:rFonts w:ascii="Neue Haas Grotesk Text Pro" w:hAnsi="Neue Haas Grotesk Text Pro"/>
          <w:sz w:val="22"/>
          <w:szCs w:val="22"/>
        </w:rPr>
        <w:t xml:space="preserve">Das tec.nicum ist eine Tochtergesellschaft der Schmersal Gruppe, die umfangreiche Dienstleistungen rund um das Thema Maschinensicherheit bietet. tec.nicum beschäftigt Experten verschiedener Fachrichtungen, die zudem über eine Qualifizierung zum Functional Safety Engineer verfügen und ein weltweites Beratungsnetzwerk bilden. Die tec.nicum-Experten beraten Maschinenhersteller und -betreiber in allen Fragen der Maschinen- und Arbeitssicherheit – und das produkt- und herstellerneutral. Darüber hinaus planen und realisieren sie rund um den Globus komplexe Sicherheitslösungen in enger Zusammenarbeit mit den Auftraggebern. </w:t>
      </w:r>
    </w:p>
    <w:p w14:paraId="40B60DF3" w14:textId="77777777" w:rsidR="005326C3" w:rsidRPr="005326C3" w:rsidRDefault="005326C3" w:rsidP="005326C3">
      <w:pPr>
        <w:pStyle w:val="Default"/>
        <w:rPr>
          <w:rFonts w:ascii="Neue Haas Grotesk Text Pro" w:hAnsi="Neue Haas Grotesk Text Pro"/>
          <w:sz w:val="22"/>
          <w:szCs w:val="22"/>
        </w:rPr>
      </w:pPr>
    </w:p>
    <w:p w14:paraId="23420D4E" w14:textId="77777777" w:rsidR="005326C3" w:rsidRPr="005326C3" w:rsidRDefault="005326C3" w:rsidP="005326C3">
      <w:pPr>
        <w:pStyle w:val="Default"/>
        <w:rPr>
          <w:rFonts w:ascii="Neue Haas Grotesk Text Pro" w:hAnsi="Neue Haas Grotesk Text Pro"/>
          <w:sz w:val="22"/>
          <w:szCs w:val="22"/>
        </w:rPr>
      </w:pPr>
      <w:r w:rsidRPr="005326C3">
        <w:rPr>
          <w:rFonts w:ascii="Neue Haas Grotesk Text Pro" w:hAnsi="Neue Haas Grotesk Text Pro"/>
          <w:sz w:val="22"/>
          <w:szCs w:val="22"/>
        </w:rPr>
        <w:t>Das Serviceangebot des tec.nicum umfasst sechs Segmente: academy (Wissensvermittlung), consulting (Beratungsdienstleistungen), engineering (Technische Planung), integration (Ausführung und Umsetzung), digitalization (Softwarelösungen und neue digitale Technologien) outsourcing (Komplettlösungen).</w:t>
      </w:r>
    </w:p>
    <w:p w14:paraId="38051DA3" w14:textId="77777777" w:rsidR="005326C3" w:rsidRPr="005326C3" w:rsidRDefault="005326C3" w:rsidP="005326C3">
      <w:pPr>
        <w:rPr>
          <w:rFonts w:ascii="Neue Haas Grotesk Text Pro" w:hAnsi="Neue Haas Grotesk Text Pro"/>
          <w:sz w:val="22"/>
          <w:szCs w:val="22"/>
        </w:rPr>
      </w:pPr>
    </w:p>
    <w:p w14:paraId="374EC7D0" w14:textId="77777777" w:rsidR="005326C3" w:rsidRPr="005326C3" w:rsidRDefault="00000000" w:rsidP="005326C3">
      <w:pPr>
        <w:rPr>
          <w:rFonts w:ascii="Neue Haas Grotesk Text Pro" w:hAnsi="Neue Haas Grotesk Text Pro" w:cs="Arial"/>
          <w:b/>
          <w:sz w:val="22"/>
          <w:szCs w:val="22"/>
        </w:rPr>
      </w:pPr>
      <w:hyperlink r:id="rId11" w:history="1">
        <w:r w:rsidR="005326C3" w:rsidRPr="005326C3">
          <w:rPr>
            <w:rStyle w:val="Hyperlink"/>
            <w:rFonts w:ascii="Neue Haas Grotesk Text Pro" w:hAnsi="Neue Haas Grotesk Text Pro" w:cs="Arial"/>
            <w:b/>
            <w:sz w:val="22"/>
            <w:szCs w:val="22"/>
          </w:rPr>
          <w:t>www.tecnicum.com</w:t>
        </w:r>
      </w:hyperlink>
    </w:p>
    <w:p w14:paraId="645448FB" w14:textId="77777777" w:rsidR="005326C3" w:rsidRPr="005326C3" w:rsidRDefault="005326C3" w:rsidP="005326C3">
      <w:pPr>
        <w:rPr>
          <w:rFonts w:ascii="Neue Haas Grotesk Text Pro" w:hAnsi="Neue Haas Grotesk Text Pro" w:cs="Arial"/>
          <w:sz w:val="22"/>
          <w:szCs w:val="22"/>
        </w:rPr>
      </w:pPr>
    </w:p>
    <w:p w14:paraId="1080BDE5" w14:textId="77777777" w:rsidR="005326C3" w:rsidRPr="005326C3" w:rsidRDefault="005326C3" w:rsidP="005326C3">
      <w:pPr>
        <w:rPr>
          <w:rFonts w:ascii="Neue Haas Grotesk Text Pro" w:hAnsi="Neue Haas Grotesk Text Pro" w:cs="Arial"/>
          <w:sz w:val="22"/>
          <w:szCs w:val="22"/>
          <w:lang w:eastAsia="zh-CN"/>
        </w:rPr>
      </w:pPr>
      <w:r w:rsidRPr="005326C3">
        <w:rPr>
          <w:rFonts w:ascii="Neue Haas Grotesk Text Pro" w:hAnsi="Neue Haas Grotesk Text Pro" w:cs="Arial"/>
          <w:sz w:val="22"/>
          <w:szCs w:val="22"/>
        </w:rPr>
        <w:lastRenderedPageBreak/>
        <w:t xml:space="preserve">Wenn Sie sich aus unserem Presseverteiler austragen und Sie keine Pressemitteilungen mehr von Schmersal erhalten möchten, klicken Sie einfach auf diesen Link: </w:t>
      </w:r>
      <w:hyperlink r:id="rId12" w:history="1">
        <w:r w:rsidRPr="005326C3">
          <w:rPr>
            <w:rStyle w:val="Hyperlink"/>
            <w:rFonts w:ascii="Neue Haas Grotesk Text Pro" w:hAnsi="Neue Haas Grotesk Text Pro" w:cs="Arial"/>
            <w:sz w:val="22"/>
            <w:szCs w:val="22"/>
          </w:rPr>
          <w:t>Abmeldung</w:t>
        </w:r>
      </w:hyperlink>
    </w:p>
    <w:p w14:paraId="3601C592" w14:textId="77777777" w:rsidR="005326C3" w:rsidRPr="005326C3" w:rsidRDefault="005326C3" w:rsidP="005326C3">
      <w:pPr>
        <w:rPr>
          <w:rFonts w:ascii="Neue Haas Grotesk Text Pro" w:hAnsi="Neue Haas Grotesk Text Pro" w:cs="Arial"/>
          <w:sz w:val="22"/>
          <w:szCs w:val="22"/>
        </w:rPr>
      </w:pPr>
    </w:p>
    <w:p w14:paraId="7D054189" w14:textId="77777777" w:rsidR="005326C3" w:rsidRPr="005326C3" w:rsidRDefault="005326C3" w:rsidP="005326C3">
      <w:pPr>
        <w:rPr>
          <w:rFonts w:ascii="Neue Haas Grotesk Text Pro" w:hAnsi="Neue Haas Grotesk Text Pro"/>
          <w:sz w:val="22"/>
          <w:szCs w:val="22"/>
        </w:rPr>
      </w:pPr>
      <w:r w:rsidRPr="005326C3">
        <w:rPr>
          <w:rFonts w:ascii="Neue Haas Grotesk Text Pro" w:hAnsi="Neue Haas Grotesk Text Pro" w:cs="Arial"/>
          <w:sz w:val="22"/>
          <w:szCs w:val="22"/>
        </w:rPr>
        <w:t xml:space="preserve">Informationen zu den Datenschutzbestimmungen der K.A. Schmersal GmbH &amp; Co. KG finden Sie </w:t>
      </w:r>
      <w:hyperlink r:id="rId13" w:history="1">
        <w:r w:rsidRPr="005326C3">
          <w:rPr>
            <w:rStyle w:val="Hyperlink"/>
            <w:rFonts w:ascii="Neue Haas Grotesk Text Pro" w:hAnsi="Neue Haas Grotesk Text Pro" w:cs="Arial"/>
            <w:sz w:val="22"/>
            <w:szCs w:val="22"/>
          </w:rPr>
          <w:t>hier</w:t>
        </w:r>
      </w:hyperlink>
      <w:r w:rsidRPr="005326C3">
        <w:rPr>
          <w:rFonts w:ascii="Neue Haas Grotesk Text Pro" w:hAnsi="Neue Haas Grotesk Text Pro" w:cs="Arial"/>
          <w:sz w:val="22"/>
          <w:szCs w:val="22"/>
        </w:rPr>
        <w:t xml:space="preserve"> </w:t>
      </w:r>
    </w:p>
    <w:p w14:paraId="26CF95D7" w14:textId="77777777" w:rsidR="009F22B2" w:rsidRPr="005326C3" w:rsidRDefault="009F22B2" w:rsidP="005326C3">
      <w:pPr>
        <w:rPr>
          <w:rFonts w:ascii="Neue Haas Grotesk Text Pro" w:hAnsi="Neue Haas Grotesk Text Pro"/>
          <w:sz w:val="22"/>
          <w:szCs w:val="22"/>
        </w:rPr>
      </w:pPr>
    </w:p>
    <w:sectPr w:rsidR="009F22B2" w:rsidRPr="005326C3" w:rsidSect="00E241F1">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B353B" w14:textId="77777777" w:rsidR="00E241F1" w:rsidRDefault="00E241F1">
      <w:r>
        <w:separator/>
      </w:r>
    </w:p>
  </w:endnote>
  <w:endnote w:type="continuationSeparator" w:id="0">
    <w:p w14:paraId="76990E83" w14:textId="77777777" w:rsidR="00E241F1" w:rsidRDefault="00E241F1">
      <w:r>
        <w:continuationSeparator/>
      </w:r>
    </w:p>
  </w:endnote>
  <w:endnote w:type="continuationNotice" w:id="1">
    <w:p w14:paraId="59B64339" w14:textId="77777777" w:rsidR="00E241F1" w:rsidRDefault="00E24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eue Haas Grotesk Text Pro">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F2C65" w14:textId="77777777" w:rsidR="00E241F1" w:rsidRDefault="00E241F1">
      <w:r>
        <w:separator/>
      </w:r>
    </w:p>
  </w:footnote>
  <w:footnote w:type="continuationSeparator" w:id="0">
    <w:p w14:paraId="787DBCF0" w14:textId="77777777" w:rsidR="00E241F1" w:rsidRDefault="00E241F1">
      <w:r>
        <w:continuationSeparator/>
      </w:r>
    </w:p>
  </w:footnote>
  <w:footnote w:type="continuationNotice" w:id="1">
    <w:p w14:paraId="7302E5D9" w14:textId="77777777" w:rsidR="00E241F1" w:rsidRDefault="00E241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73817457" r:id="rId2"/>
      </w:object>
    </w:r>
  </w:p>
  <w:p w14:paraId="0362B45C" w14:textId="77777777" w:rsidR="003A7F6A" w:rsidRDefault="00000000">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73817458"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v:textbox>
              <w10:wrap anchory="page"/>
              <w10:anchorlock/>
            </v:shape>
          </w:pict>
        </mc:Fallback>
      </mc:AlternateContent>
    </w:r>
  </w:p>
  <w:p w14:paraId="370F586A" w14:textId="4B0314E0"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8E504A">
      <w:rPr>
        <w:rStyle w:val="Seitenzahl"/>
        <w:noProof/>
      </w:rPr>
      <w:t>3. Februar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B37F38A">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37876C25" w:rsidR="00C23368" w:rsidRPr="00C23368" w:rsidRDefault="00105260">
                          <w:r>
                            <w:rPr>
                              <w:noProof/>
                            </w:rPr>
                            <w:drawing>
                              <wp:inline distT="0" distB="0" distL="0" distR="0" wp14:anchorId="614CA1CE" wp14:editId="4F7C0835">
                                <wp:extent cx="2191546" cy="676331"/>
                                <wp:effectExtent l="0" t="0" r="0" b="9525"/>
                                <wp:docPr id="131329728" name="Grafik 1" descr="Ein Bild, das Schrift, Grafiken, Logo,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29728" name="Grafik 1" descr="Ein Bild, das Schrift, Grafiken, Logo,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3892" cy="695572"/>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37876C25" w:rsidR="00C23368" w:rsidRPr="00C23368" w:rsidRDefault="00105260">
                    <w:r>
                      <w:rPr>
                        <w:noProof/>
                      </w:rPr>
                      <w:drawing>
                        <wp:inline distT="0" distB="0" distL="0" distR="0" wp14:anchorId="614CA1CE" wp14:editId="4F7C0835">
                          <wp:extent cx="2191546" cy="676331"/>
                          <wp:effectExtent l="0" t="0" r="0" b="9525"/>
                          <wp:docPr id="131329728" name="Grafik 1" descr="Ein Bild, das Schrift, Grafiken, Logo,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29728" name="Grafik 1" descr="Ein Bild, das Schrift, Grafiken, Logo, Tex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3892" cy="695572"/>
                                  </a:xfrm>
                                  <a:prstGeom prst="rect">
                                    <a:avLst/>
                                  </a:prstGeom>
                                  <a:noFill/>
                                  <a:ln>
                                    <a:noFill/>
                                  </a:ln>
                                </pic:spPr>
                              </pic:pic>
                            </a:graphicData>
                          </a:graphic>
                        </wp:inline>
                      </w:drawing>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6604"/>
    <w:rsid w:val="00007FC8"/>
    <w:rsid w:val="0001144A"/>
    <w:rsid w:val="000123D7"/>
    <w:rsid w:val="000142BC"/>
    <w:rsid w:val="00017728"/>
    <w:rsid w:val="00020DA2"/>
    <w:rsid w:val="00021439"/>
    <w:rsid w:val="00022044"/>
    <w:rsid w:val="00022C78"/>
    <w:rsid w:val="000231EE"/>
    <w:rsid w:val="0002350F"/>
    <w:rsid w:val="0002448C"/>
    <w:rsid w:val="00024D3E"/>
    <w:rsid w:val="000250CB"/>
    <w:rsid w:val="000262AD"/>
    <w:rsid w:val="00026B01"/>
    <w:rsid w:val="00026F00"/>
    <w:rsid w:val="00031E99"/>
    <w:rsid w:val="00033CDD"/>
    <w:rsid w:val="00034254"/>
    <w:rsid w:val="00034D9A"/>
    <w:rsid w:val="00036DF2"/>
    <w:rsid w:val="00037559"/>
    <w:rsid w:val="00037C52"/>
    <w:rsid w:val="0004012D"/>
    <w:rsid w:val="00042426"/>
    <w:rsid w:val="00043DE7"/>
    <w:rsid w:val="00044890"/>
    <w:rsid w:val="000469BD"/>
    <w:rsid w:val="00046F28"/>
    <w:rsid w:val="00051A99"/>
    <w:rsid w:val="00052EE7"/>
    <w:rsid w:val="00053707"/>
    <w:rsid w:val="000540F4"/>
    <w:rsid w:val="00055ACF"/>
    <w:rsid w:val="0005768F"/>
    <w:rsid w:val="00057819"/>
    <w:rsid w:val="00057BC1"/>
    <w:rsid w:val="00063A0F"/>
    <w:rsid w:val="00067A4B"/>
    <w:rsid w:val="000709A4"/>
    <w:rsid w:val="0007115C"/>
    <w:rsid w:val="00071361"/>
    <w:rsid w:val="00073B8A"/>
    <w:rsid w:val="00076605"/>
    <w:rsid w:val="0007671E"/>
    <w:rsid w:val="000830FB"/>
    <w:rsid w:val="0008499C"/>
    <w:rsid w:val="000855B6"/>
    <w:rsid w:val="00086077"/>
    <w:rsid w:val="00086B8C"/>
    <w:rsid w:val="00091A8A"/>
    <w:rsid w:val="00091D2A"/>
    <w:rsid w:val="00095158"/>
    <w:rsid w:val="000A39F2"/>
    <w:rsid w:val="000B17FD"/>
    <w:rsid w:val="000B3179"/>
    <w:rsid w:val="000B32EC"/>
    <w:rsid w:val="000B3351"/>
    <w:rsid w:val="000B3DAC"/>
    <w:rsid w:val="000B50DB"/>
    <w:rsid w:val="000B5380"/>
    <w:rsid w:val="000B5C96"/>
    <w:rsid w:val="000B7D0C"/>
    <w:rsid w:val="000B7D18"/>
    <w:rsid w:val="000B7FC1"/>
    <w:rsid w:val="000C18C6"/>
    <w:rsid w:val="000C2732"/>
    <w:rsid w:val="000C2D98"/>
    <w:rsid w:val="000C370C"/>
    <w:rsid w:val="000C441A"/>
    <w:rsid w:val="000C6B4D"/>
    <w:rsid w:val="000D08AC"/>
    <w:rsid w:val="000D1F99"/>
    <w:rsid w:val="000D5294"/>
    <w:rsid w:val="000D6E4D"/>
    <w:rsid w:val="000D7899"/>
    <w:rsid w:val="000E0144"/>
    <w:rsid w:val="000E0DE7"/>
    <w:rsid w:val="000E1041"/>
    <w:rsid w:val="000E15BD"/>
    <w:rsid w:val="000E7810"/>
    <w:rsid w:val="000F027D"/>
    <w:rsid w:val="000F0AEF"/>
    <w:rsid w:val="000F120C"/>
    <w:rsid w:val="000F1A07"/>
    <w:rsid w:val="000F1FDD"/>
    <w:rsid w:val="00100260"/>
    <w:rsid w:val="00104CF6"/>
    <w:rsid w:val="00105260"/>
    <w:rsid w:val="001060F3"/>
    <w:rsid w:val="001068EF"/>
    <w:rsid w:val="001151DE"/>
    <w:rsid w:val="001155C9"/>
    <w:rsid w:val="001156CD"/>
    <w:rsid w:val="001173FE"/>
    <w:rsid w:val="0012079D"/>
    <w:rsid w:val="001222C6"/>
    <w:rsid w:val="00122D41"/>
    <w:rsid w:val="00123DE5"/>
    <w:rsid w:val="00130D5C"/>
    <w:rsid w:val="0013550C"/>
    <w:rsid w:val="001357B0"/>
    <w:rsid w:val="00135ED7"/>
    <w:rsid w:val="00135F72"/>
    <w:rsid w:val="001375D5"/>
    <w:rsid w:val="00137F8F"/>
    <w:rsid w:val="0014502E"/>
    <w:rsid w:val="00150981"/>
    <w:rsid w:val="00153B75"/>
    <w:rsid w:val="00157686"/>
    <w:rsid w:val="00160164"/>
    <w:rsid w:val="001632A0"/>
    <w:rsid w:val="00164E71"/>
    <w:rsid w:val="0016514D"/>
    <w:rsid w:val="00165FFC"/>
    <w:rsid w:val="001666EC"/>
    <w:rsid w:val="00166DE1"/>
    <w:rsid w:val="001670C7"/>
    <w:rsid w:val="00167D20"/>
    <w:rsid w:val="00172BF0"/>
    <w:rsid w:val="00175F41"/>
    <w:rsid w:val="001766E1"/>
    <w:rsid w:val="001771FF"/>
    <w:rsid w:val="00177944"/>
    <w:rsid w:val="00182D79"/>
    <w:rsid w:val="00184424"/>
    <w:rsid w:val="00185419"/>
    <w:rsid w:val="00185C16"/>
    <w:rsid w:val="001912C4"/>
    <w:rsid w:val="00191696"/>
    <w:rsid w:val="00193770"/>
    <w:rsid w:val="00193EE7"/>
    <w:rsid w:val="00196305"/>
    <w:rsid w:val="001A012C"/>
    <w:rsid w:val="001A232C"/>
    <w:rsid w:val="001A2E30"/>
    <w:rsid w:val="001A3779"/>
    <w:rsid w:val="001A3ADC"/>
    <w:rsid w:val="001A5F2E"/>
    <w:rsid w:val="001A6831"/>
    <w:rsid w:val="001A68B9"/>
    <w:rsid w:val="001A6A78"/>
    <w:rsid w:val="001A7B49"/>
    <w:rsid w:val="001A7D56"/>
    <w:rsid w:val="001B2C0D"/>
    <w:rsid w:val="001B562C"/>
    <w:rsid w:val="001B5ED2"/>
    <w:rsid w:val="001B6D43"/>
    <w:rsid w:val="001B755F"/>
    <w:rsid w:val="001C264F"/>
    <w:rsid w:val="001C3D62"/>
    <w:rsid w:val="001C3E20"/>
    <w:rsid w:val="001C5353"/>
    <w:rsid w:val="001C5528"/>
    <w:rsid w:val="001C6FB7"/>
    <w:rsid w:val="001C7C95"/>
    <w:rsid w:val="001C7CED"/>
    <w:rsid w:val="001D184E"/>
    <w:rsid w:val="001D26B1"/>
    <w:rsid w:val="001D3243"/>
    <w:rsid w:val="001D6051"/>
    <w:rsid w:val="001D6F1C"/>
    <w:rsid w:val="001D7132"/>
    <w:rsid w:val="001E1B0C"/>
    <w:rsid w:val="001E1EC0"/>
    <w:rsid w:val="001E29C5"/>
    <w:rsid w:val="001E67B7"/>
    <w:rsid w:val="001E7736"/>
    <w:rsid w:val="001F2B4D"/>
    <w:rsid w:val="001F2D45"/>
    <w:rsid w:val="001F4AE7"/>
    <w:rsid w:val="001F4CF6"/>
    <w:rsid w:val="001F4D46"/>
    <w:rsid w:val="001F56B0"/>
    <w:rsid w:val="001F7057"/>
    <w:rsid w:val="001F7862"/>
    <w:rsid w:val="00200333"/>
    <w:rsid w:val="00202B3A"/>
    <w:rsid w:val="00204CAD"/>
    <w:rsid w:val="0020611E"/>
    <w:rsid w:val="0020773B"/>
    <w:rsid w:val="00211921"/>
    <w:rsid w:val="0021221B"/>
    <w:rsid w:val="0021352F"/>
    <w:rsid w:val="00213A37"/>
    <w:rsid w:val="00214DAF"/>
    <w:rsid w:val="002202C4"/>
    <w:rsid w:val="002211F9"/>
    <w:rsid w:val="00221D61"/>
    <w:rsid w:val="002235A9"/>
    <w:rsid w:val="00223F46"/>
    <w:rsid w:val="002246DE"/>
    <w:rsid w:val="002254E9"/>
    <w:rsid w:val="002259B8"/>
    <w:rsid w:val="00226981"/>
    <w:rsid w:val="00227B72"/>
    <w:rsid w:val="002309DB"/>
    <w:rsid w:val="00234612"/>
    <w:rsid w:val="002402B6"/>
    <w:rsid w:val="00240C2C"/>
    <w:rsid w:val="00242965"/>
    <w:rsid w:val="002435C9"/>
    <w:rsid w:val="00244AF8"/>
    <w:rsid w:val="00244B30"/>
    <w:rsid w:val="00245133"/>
    <w:rsid w:val="00245956"/>
    <w:rsid w:val="00245FAB"/>
    <w:rsid w:val="00246010"/>
    <w:rsid w:val="0024635B"/>
    <w:rsid w:val="00246F87"/>
    <w:rsid w:val="00247AFE"/>
    <w:rsid w:val="00257991"/>
    <w:rsid w:val="002628DE"/>
    <w:rsid w:val="002631A5"/>
    <w:rsid w:val="0026405F"/>
    <w:rsid w:val="00264156"/>
    <w:rsid w:val="0026482D"/>
    <w:rsid w:val="0026532B"/>
    <w:rsid w:val="0026655D"/>
    <w:rsid w:val="00266A59"/>
    <w:rsid w:val="002676F1"/>
    <w:rsid w:val="002718EC"/>
    <w:rsid w:val="00273F2A"/>
    <w:rsid w:val="0027512A"/>
    <w:rsid w:val="00275CCD"/>
    <w:rsid w:val="00276BF1"/>
    <w:rsid w:val="002777F4"/>
    <w:rsid w:val="002778F5"/>
    <w:rsid w:val="0028221E"/>
    <w:rsid w:val="00282570"/>
    <w:rsid w:val="002832C3"/>
    <w:rsid w:val="002838DC"/>
    <w:rsid w:val="00283CC3"/>
    <w:rsid w:val="00287B26"/>
    <w:rsid w:val="00290A5F"/>
    <w:rsid w:val="00292D37"/>
    <w:rsid w:val="00293ED6"/>
    <w:rsid w:val="0029426A"/>
    <w:rsid w:val="00294BB4"/>
    <w:rsid w:val="00295101"/>
    <w:rsid w:val="00295C0A"/>
    <w:rsid w:val="00295E99"/>
    <w:rsid w:val="0029660B"/>
    <w:rsid w:val="00297580"/>
    <w:rsid w:val="002A01A2"/>
    <w:rsid w:val="002A0D86"/>
    <w:rsid w:val="002A329F"/>
    <w:rsid w:val="002A5F31"/>
    <w:rsid w:val="002A6B90"/>
    <w:rsid w:val="002A6EAC"/>
    <w:rsid w:val="002A6F5B"/>
    <w:rsid w:val="002A7277"/>
    <w:rsid w:val="002B0A48"/>
    <w:rsid w:val="002B2C38"/>
    <w:rsid w:val="002B63D7"/>
    <w:rsid w:val="002B7990"/>
    <w:rsid w:val="002B799C"/>
    <w:rsid w:val="002C14F2"/>
    <w:rsid w:val="002C1EDB"/>
    <w:rsid w:val="002C3088"/>
    <w:rsid w:val="002C375A"/>
    <w:rsid w:val="002C4363"/>
    <w:rsid w:val="002C6465"/>
    <w:rsid w:val="002C6CD2"/>
    <w:rsid w:val="002D0354"/>
    <w:rsid w:val="002D1DB6"/>
    <w:rsid w:val="002D5085"/>
    <w:rsid w:val="002D7B50"/>
    <w:rsid w:val="002E4E8D"/>
    <w:rsid w:val="002F2314"/>
    <w:rsid w:val="002F4498"/>
    <w:rsid w:val="002F4950"/>
    <w:rsid w:val="002F5648"/>
    <w:rsid w:val="002F5E4D"/>
    <w:rsid w:val="00300295"/>
    <w:rsid w:val="0030153F"/>
    <w:rsid w:val="0030186B"/>
    <w:rsid w:val="00303B0A"/>
    <w:rsid w:val="0030583A"/>
    <w:rsid w:val="003113BA"/>
    <w:rsid w:val="00311DC6"/>
    <w:rsid w:val="00313874"/>
    <w:rsid w:val="00314975"/>
    <w:rsid w:val="00314DF4"/>
    <w:rsid w:val="00315A04"/>
    <w:rsid w:val="00320274"/>
    <w:rsid w:val="00320482"/>
    <w:rsid w:val="003232D9"/>
    <w:rsid w:val="0032397B"/>
    <w:rsid w:val="00323A2C"/>
    <w:rsid w:val="003246FE"/>
    <w:rsid w:val="00326C46"/>
    <w:rsid w:val="00327C3A"/>
    <w:rsid w:val="00330BEC"/>
    <w:rsid w:val="003313EF"/>
    <w:rsid w:val="00333519"/>
    <w:rsid w:val="00336407"/>
    <w:rsid w:val="00341904"/>
    <w:rsid w:val="00342F80"/>
    <w:rsid w:val="003430F6"/>
    <w:rsid w:val="0034428E"/>
    <w:rsid w:val="0034786E"/>
    <w:rsid w:val="00347E72"/>
    <w:rsid w:val="00353CB4"/>
    <w:rsid w:val="00354BBF"/>
    <w:rsid w:val="0036064D"/>
    <w:rsid w:val="003623B6"/>
    <w:rsid w:val="003628D0"/>
    <w:rsid w:val="00363F5A"/>
    <w:rsid w:val="00365FFA"/>
    <w:rsid w:val="00370DEC"/>
    <w:rsid w:val="00371322"/>
    <w:rsid w:val="00372DEF"/>
    <w:rsid w:val="0037357E"/>
    <w:rsid w:val="00375E3F"/>
    <w:rsid w:val="00376666"/>
    <w:rsid w:val="003800AB"/>
    <w:rsid w:val="003835C9"/>
    <w:rsid w:val="00385309"/>
    <w:rsid w:val="00386E86"/>
    <w:rsid w:val="0039139C"/>
    <w:rsid w:val="00391643"/>
    <w:rsid w:val="003933FD"/>
    <w:rsid w:val="00393BB4"/>
    <w:rsid w:val="00396978"/>
    <w:rsid w:val="00397444"/>
    <w:rsid w:val="003A018C"/>
    <w:rsid w:val="003A7F6A"/>
    <w:rsid w:val="003B09A2"/>
    <w:rsid w:val="003B09DB"/>
    <w:rsid w:val="003B11E4"/>
    <w:rsid w:val="003B1968"/>
    <w:rsid w:val="003B5B79"/>
    <w:rsid w:val="003B650D"/>
    <w:rsid w:val="003C2B05"/>
    <w:rsid w:val="003C3004"/>
    <w:rsid w:val="003C45C3"/>
    <w:rsid w:val="003C56E9"/>
    <w:rsid w:val="003C7700"/>
    <w:rsid w:val="003C7A2A"/>
    <w:rsid w:val="003D09E3"/>
    <w:rsid w:val="003D2A96"/>
    <w:rsid w:val="003D63E3"/>
    <w:rsid w:val="003D6557"/>
    <w:rsid w:val="003E2107"/>
    <w:rsid w:val="003E30C7"/>
    <w:rsid w:val="003E3B87"/>
    <w:rsid w:val="003E4B63"/>
    <w:rsid w:val="003E6752"/>
    <w:rsid w:val="003E7D30"/>
    <w:rsid w:val="003F1E23"/>
    <w:rsid w:val="003F34EB"/>
    <w:rsid w:val="003F3C5F"/>
    <w:rsid w:val="003F56AF"/>
    <w:rsid w:val="003F6FEF"/>
    <w:rsid w:val="00401556"/>
    <w:rsid w:val="00401F4C"/>
    <w:rsid w:val="00402953"/>
    <w:rsid w:val="00403F56"/>
    <w:rsid w:val="004041D8"/>
    <w:rsid w:val="0040532D"/>
    <w:rsid w:val="004069FF"/>
    <w:rsid w:val="0041009A"/>
    <w:rsid w:val="00412C00"/>
    <w:rsid w:val="00415833"/>
    <w:rsid w:val="00415D1E"/>
    <w:rsid w:val="00421788"/>
    <w:rsid w:val="00421A01"/>
    <w:rsid w:val="00422C26"/>
    <w:rsid w:val="0042307D"/>
    <w:rsid w:val="004236C7"/>
    <w:rsid w:val="0042469D"/>
    <w:rsid w:val="004262FC"/>
    <w:rsid w:val="0042738C"/>
    <w:rsid w:val="00430131"/>
    <w:rsid w:val="004305AB"/>
    <w:rsid w:val="00430846"/>
    <w:rsid w:val="0043113E"/>
    <w:rsid w:val="0043125D"/>
    <w:rsid w:val="00431445"/>
    <w:rsid w:val="00432A09"/>
    <w:rsid w:val="00434891"/>
    <w:rsid w:val="004416D9"/>
    <w:rsid w:val="00443492"/>
    <w:rsid w:val="00443CC3"/>
    <w:rsid w:val="004453D2"/>
    <w:rsid w:val="00446157"/>
    <w:rsid w:val="00451BF1"/>
    <w:rsid w:val="00452CFC"/>
    <w:rsid w:val="00453CEE"/>
    <w:rsid w:val="00455D55"/>
    <w:rsid w:val="004561B4"/>
    <w:rsid w:val="004604DF"/>
    <w:rsid w:val="004605AF"/>
    <w:rsid w:val="00460DEA"/>
    <w:rsid w:val="0046120F"/>
    <w:rsid w:val="004612F0"/>
    <w:rsid w:val="00461348"/>
    <w:rsid w:val="00465483"/>
    <w:rsid w:val="00471119"/>
    <w:rsid w:val="00472062"/>
    <w:rsid w:val="004741AB"/>
    <w:rsid w:val="0047484F"/>
    <w:rsid w:val="004771FC"/>
    <w:rsid w:val="00477714"/>
    <w:rsid w:val="004850C7"/>
    <w:rsid w:val="0048562F"/>
    <w:rsid w:val="00487611"/>
    <w:rsid w:val="00490B3F"/>
    <w:rsid w:val="00490BD7"/>
    <w:rsid w:val="00493312"/>
    <w:rsid w:val="00493328"/>
    <w:rsid w:val="00495A2F"/>
    <w:rsid w:val="00495AC9"/>
    <w:rsid w:val="004974F0"/>
    <w:rsid w:val="004A0451"/>
    <w:rsid w:val="004A3305"/>
    <w:rsid w:val="004A3C6B"/>
    <w:rsid w:val="004A6409"/>
    <w:rsid w:val="004A68FE"/>
    <w:rsid w:val="004A7794"/>
    <w:rsid w:val="004A7E6C"/>
    <w:rsid w:val="004B1E94"/>
    <w:rsid w:val="004C24B0"/>
    <w:rsid w:val="004C686D"/>
    <w:rsid w:val="004C6BD2"/>
    <w:rsid w:val="004D12CF"/>
    <w:rsid w:val="004D30DB"/>
    <w:rsid w:val="004D6781"/>
    <w:rsid w:val="004D7610"/>
    <w:rsid w:val="004E058B"/>
    <w:rsid w:val="004E1B33"/>
    <w:rsid w:val="004E2C4E"/>
    <w:rsid w:val="004E302C"/>
    <w:rsid w:val="004E3720"/>
    <w:rsid w:val="004E45CD"/>
    <w:rsid w:val="004F2E31"/>
    <w:rsid w:val="004F4715"/>
    <w:rsid w:val="004F52F2"/>
    <w:rsid w:val="004F5784"/>
    <w:rsid w:val="004F642C"/>
    <w:rsid w:val="00500748"/>
    <w:rsid w:val="005118D4"/>
    <w:rsid w:val="00513093"/>
    <w:rsid w:val="00513358"/>
    <w:rsid w:val="005144E2"/>
    <w:rsid w:val="00514C31"/>
    <w:rsid w:val="0051535E"/>
    <w:rsid w:val="00517515"/>
    <w:rsid w:val="00517CEC"/>
    <w:rsid w:val="00521CEE"/>
    <w:rsid w:val="005237F2"/>
    <w:rsid w:val="00525CA7"/>
    <w:rsid w:val="00526C4B"/>
    <w:rsid w:val="0053129D"/>
    <w:rsid w:val="00531928"/>
    <w:rsid w:val="00531BBD"/>
    <w:rsid w:val="005326C3"/>
    <w:rsid w:val="00535353"/>
    <w:rsid w:val="005367EA"/>
    <w:rsid w:val="00537F5E"/>
    <w:rsid w:val="00537FF6"/>
    <w:rsid w:val="005425BF"/>
    <w:rsid w:val="005432E4"/>
    <w:rsid w:val="00544573"/>
    <w:rsid w:val="005449E7"/>
    <w:rsid w:val="00545423"/>
    <w:rsid w:val="005454B1"/>
    <w:rsid w:val="00551446"/>
    <w:rsid w:val="00553840"/>
    <w:rsid w:val="00554CAB"/>
    <w:rsid w:val="00560072"/>
    <w:rsid w:val="005639E0"/>
    <w:rsid w:val="005645FB"/>
    <w:rsid w:val="00564682"/>
    <w:rsid w:val="00564AF3"/>
    <w:rsid w:val="0056585F"/>
    <w:rsid w:val="0056589C"/>
    <w:rsid w:val="00567CC1"/>
    <w:rsid w:val="0057050E"/>
    <w:rsid w:val="00570E92"/>
    <w:rsid w:val="00572E46"/>
    <w:rsid w:val="00573414"/>
    <w:rsid w:val="00576F93"/>
    <w:rsid w:val="00582719"/>
    <w:rsid w:val="00585A4D"/>
    <w:rsid w:val="00587C34"/>
    <w:rsid w:val="00590E2D"/>
    <w:rsid w:val="0059139B"/>
    <w:rsid w:val="00594E07"/>
    <w:rsid w:val="005954C6"/>
    <w:rsid w:val="00597C30"/>
    <w:rsid w:val="005A1F00"/>
    <w:rsid w:val="005A7D52"/>
    <w:rsid w:val="005B0E5B"/>
    <w:rsid w:val="005B11CF"/>
    <w:rsid w:val="005B1367"/>
    <w:rsid w:val="005B14B1"/>
    <w:rsid w:val="005B1F7A"/>
    <w:rsid w:val="005B2078"/>
    <w:rsid w:val="005B2622"/>
    <w:rsid w:val="005B4F26"/>
    <w:rsid w:val="005B50A3"/>
    <w:rsid w:val="005B5D60"/>
    <w:rsid w:val="005B5D8D"/>
    <w:rsid w:val="005B6914"/>
    <w:rsid w:val="005B6C0A"/>
    <w:rsid w:val="005C0D23"/>
    <w:rsid w:val="005C17D7"/>
    <w:rsid w:val="005C1975"/>
    <w:rsid w:val="005C1E9C"/>
    <w:rsid w:val="005C2912"/>
    <w:rsid w:val="005C34CA"/>
    <w:rsid w:val="005C54D5"/>
    <w:rsid w:val="005C7874"/>
    <w:rsid w:val="005C788A"/>
    <w:rsid w:val="005C7DF8"/>
    <w:rsid w:val="005C7FE9"/>
    <w:rsid w:val="005D36A8"/>
    <w:rsid w:val="005D38C2"/>
    <w:rsid w:val="005D4CA7"/>
    <w:rsid w:val="005D554A"/>
    <w:rsid w:val="005D709A"/>
    <w:rsid w:val="005D7A12"/>
    <w:rsid w:val="005E0375"/>
    <w:rsid w:val="005E165D"/>
    <w:rsid w:val="005E35B2"/>
    <w:rsid w:val="005E3C03"/>
    <w:rsid w:val="005E7CBF"/>
    <w:rsid w:val="005F0112"/>
    <w:rsid w:val="005F5441"/>
    <w:rsid w:val="005F6766"/>
    <w:rsid w:val="005F6AD4"/>
    <w:rsid w:val="005F6CA8"/>
    <w:rsid w:val="00601C46"/>
    <w:rsid w:val="00601FEB"/>
    <w:rsid w:val="0060206D"/>
    <w:rsid w:val="0060366D"/>
    <w:rsid w:val="00603B0C"/>
    <w:rsid w:val="00603C3A"/>
    <w:rsid w:val="00604C44"/>
    <w:rsid w:val="00605A80"/>
    <w:rsid w:val="00606CFC"/>
    <w:rsid w:val="00607721"/>
    <w:rsid w:val="0061069B"/>
    <w:rsid w:val="006122B4"/>
    <w:rsid w:val="00615C30"/>
    <w:rsid w:val="0061739C"/>
    <w:rsid w:val="00617A28"/>
    <w:rsid w:val="006265D1"/>
    <w:rsid w:val="00630DB0"/>
    <w:rsid w:val="00630DBC"/>
    <w:rsid w:val="00630EBE"/>
    <w:rsid w:val="006313DA"/>
    <w:rsid w:val="00632DD3"/>
    <w:rsid w:val="0063447D"/>
    <w:rsid w:val="00635005"/>
    <w:rsid w:val="006357B9"/>
    <w:rsid w:val="00637153"/>
    <w:rsid w:val="006376D9"/>
    <w:rsid w:val="00637920"/>
    <w:rsid w:val="006419D7"/>
    <w:rsid w:val="00641B27"/>
    <w:rsid w:val="006427A0"/>
    <w:rsid w:val="00645925"/>
    <w:rsid w:val="00645FAF"/>
    <w:rsid w:val="00647F0C"/>
    <w:rsid w:val="006609EF"/>
    <w:rsid w:val="00661CDB"/>
    <w:rsid w:val="00661FD3"/>
    <w:rsid w:val="00666290"/>
    <w:rsid w:val="00671D3E"/>
    <w:rsid w:val="006722FB"/>
    <w:rsid w:val="00673562"/>
    <w:rsid w:val="0067447F"/>
    <w:rsid w:val="006747D5"/>
    <w:rsid w:val="006765C6"/>
    <w:rsid w:val="006809EB"/>
    <w:rsid w:val="00681B15"/>
    <w:rsid w:val="00682247"/>
    <w:rsid w:val="006832FE"/>
    <w:rsid w:val="00684321"/>
    <w:rsid w:val="00686EBB"/>
    <w:rsid w:val="00687B1E"/>
    <w:rsid w:val="00691C57"/>
    <w:rsid w:val="00691D0A"/>
    <w:rsid w:val="00691D2D"/>
    <w:rsid w:val="006932B5"/>
    <w:rsid w:val="00693857"/>
    <w:rsid w:val="00694415"/>
    <w:rsid w:val="00695888"/>
    <w:rsid w:val="00695D9F"/>
    <w:rsid w:val="00697242"/>
    <w:rsid w:val="006A2AC8"/>
    <w:rsid w:val="006A79F7"/>
    <w:rsid w:val="006B1F0D"/>
    <w:rsid w:val="006B2D2F"/>
    <w:rsid w:val="006B7168"/>
    <w:rsid w:val="006B7DA0"/>
    <w:rsid w:val="006B7DF3"/>
    <w:rsid w:val="006C069A"/>
    <w:rsid w:val="006C13CD"/>
    <w:rsid w:val="006C3CCF"/>
    <w:rsid w:val="006C4E8C"/>
    <w:rsid w:val="006C50BD"/>
    <w:rsid w:val="006C57CA"/>
    <w:rsid w:val="006C5CEC"/>
    <w:rsid w:val="006C7447"/>
    <w:rsid w:val="006D4342"/>
    <w:rsid w:val="006D45ED"/>
    <w:rsid w:val="006D64A6"/>
    <w:rsid w:val="006D78F5"/>
    <w:rsid w:val="006E1327"/>
    <w:rsid w:val="006E1642"/>
    <w:rsid w:val="006E274B"/>
    <w:rsid w:val="006E560C"/>
    <w:rsid w:val="006E5911"/>
    <w:rsid w:val="006E720B"/>
    <w:rsid w:val="006E7C1F"/>
    <w:rsid w:val="006F0FD9"/>
    <w:rsid w:val="006F1908"/>
    <w:rsid w:val="006F1E25"/>
    <w:rsid w:val="006F3C6C"/>
    <w:rsid w:val="006F5B81"/>
    <w:rsid w:val="006F7CFC"/>
    <w:rsid w:val="00701245"/>
    <w:rsid w:val="00702535"/>
    <w:rsid w:val="007031AF"/>
    <w:rsid w:val="00704300"/>
    <w:rsid w:val="00705B02"/>
    <w:rsid w:val="00710A22"/>
    <w:rsid w:val="00712CE9"/>
    <w:rsid w:val="00713FAE"/>
    <w:rsid w:val="00714987"/>
    <w:rsid w:val="00715F53"/>
    <w:rsid w:val="007200EA"/>
    <w:rsid w:val="00721915"/>
    <w:rsid w:val="00721DEF"/>
    <w:rsid w:val="00723710"/>
    <w:rsid w:val="00725A02"/>
    <w:rsid w:val="00726D1A"/>
    <w:rsid w:val="00727AF2"/>
    <w:rsid w:val="0073113C"/>
    <w:rsid w:val="00732EDE"/>
    <w:rsid w:val="00732F74"/>
    <w:rsid w:val="00734B5D"/>
    <w:rsid w:val="00736440"/>
    <w:rsid w:val="00737089"/>
    <w:rsid w:val="00737EA9"/>
    <w:rsid w:val="007421E8"/>
    <w:rsid w:val="00742A9E"/>
    <w:rsid w:val="00742F25"/>
    <w:rsid w:val="0074449F"/>
    <w:rsid w:val="00750D55"/>
    <w:rsid w:val="007511F5"/>
    <w:rsid w:val="00751537"/>
    <w:rsid w:val="007517B0"/>
    <w:rsid w:val="00751D04"/>
    <w:rsid w:val="0075451E"/>
    <w:rsid w:val="00754B69"/>
    <w:rsid w:val="0075516C"/>
    <w:rsid w:val="007553BC"/>
    <w:rsid w:val="00756AB0"/>
    <w:rsid w:val="0075708B"/>
    <w:rsid w:val="00757ED0"/>
    <w:rsid w:val="00761AB9"/>
    <w:rsid w:val="00763389"/>
    <w:rsid w:val="007655B7"/>
    <w:rsid w:val="00771265"/>
    <w:rsid w:val="00773FC5"/>
    <w:rsid w:val="007751D1"/>
    <w:rsid w:val="007754F0"/>
    <w:rsid w:val="00777EA0"/>
    <w:rsid w:val="007802DC"/>
    <w:rsid w:val="00780A62"/>
    <w:rsid w:val="00782A0F"/>
    <w:rsid w:val="00783E8B"/>
    <w:rsid w:val="00784943"/>
    <w:rsid w:val="00785278"/>
    <w:rsid w:val="00786AC3"/>
    <w:rsid w:val="00787B18"/>
    <w:rsid w:val="00787EE2"/>
    <w:rsid w:val="00791CA0"/>
    <w:rsid w:val="00792E51"/>
    <w:rsid w:val="00793085"/>
    <w:rsid w:val="007952F2"/>
    <w:rsid w:val="00796232"/>
    <w:rsid w:val="00796B4E"/>
    <w:rsid w:val="007A01AB"/>
    <w:rsid w:val="007A0963"/>
    <w:rsid w:val="007A1DFB"/>
    <w:rsid w:val="007A21FD"/>
    <w:rsid w:val="007A5C85"/>
    <w:rsid w:val="007A6BCD"/>
    <w:rsid w:val="007A7772"/>
    <w:rsid w:val="007B04F4"/>
    <w:rsid w:val="007B3589"/>
    <w:rsid w:val="007B4795"/>
    <w:rsid w:val="007B698D"/>
    <w:rsid w:val="007C0D26"/>
    <w:rsid w:val="007C502F"/>
    <w:rsid w:val="007C7677"/>
    <w:rsid w:val="007D24A1"/>
    <w:rsid w:val="007D517E"/>
    <w:rsid w:val="007E0208"/>
    <w:rsid w:val="007E05C4"/>
    <w:rsid w:val="007E192E"/>
    <w:rsid w:val="007E2364"/>
    <w:rsid w:val="007E37E0"/>
    <w:rsid w:val="007E4CA7"/>
    <w:rsid w:val="007E7DD0"/>
    <w:rsid w:val="007F118A"/>
    <w:rsid w:val="007F1EBE"/>
    <w:rsid w:val="007F4C7B"/>
    <w:rsid w:val="007F5C46"/>
    <w:rsid w:val="007F6651"/>
    <w:rsid w:val="007F6A24"/>
    <w:rsid w:val="00800E10"/>
    <w:rsid w:val="00803393"/>
    <w:rsid w:val="0080472C"/>
    <w:rsid w:val="00806028"/>
    <w:rsid w:val="00806058"/>
    <w:rsid w:val="00806796"/>
    <w:rsid w:val="00806C34"/>
    <w:rsid w:val="00812A1A"/>
    <w:rsid w:val="00813744"/>
    <w:rsid w:val="00813BF9"/>
    <w:rsid w:val="00813FAF"/>
    <w:rsid w:val="00814BD9"/>
    <w:rsid w:val="00814E6F"/>
    <w:rsid w:val="00815FF2"/>
    <w:rsid w:val="008210DA"/>
    <w:rsid w:val="008221B7"/>
    <w:rsid w:val="00822DC6"/>
    <w:rsid w:val="0082320A"/>
    <w:rsid w:val="00823EA3"/>
    <w:rsid w:val="008254BC"/>
    <w:rsid w:val="00825E94"/>
    <w:rsid w:val="0082663B"/>
    <w:rsid w:val="0082693D"/>
    <w:rsid w:val="0082751C"/>
    <w:rsid w:val="00827B1B"/>
    <w:rsid w:val="00827B3C"/>
    <w:rsid w:val="00827CAF"/>
    <w:rsid w:val="0083756A"/>
    <w:rsid w:val="008375E0"/>
    <w:rsid w:val="00837651"/>
    <w:rsid w:val="00840427"/>
    <w:rsid w:val="00841F1C"/>
    <w:rsid w:val="0084230D"/>
    <w:rsid w:val="008428C6"/>
    <w:rsid w:val="0084320F"/>
    <w:rsid w:val="008449C7"/>
    <w:rsid w:val="00844F01"/>
    <w:rsid w:val="00845253"/>
    <w:rsid w:val="00845384"/>
    <w:rsid w:val="00845743"/>
    <w:rsid w:val="008505E7"/>
    <w:rsid w:val="0085347F"/>
    <w:rsid w:val="00853489"/>
    <w:rsid w:val="0085681C"/>
    <w:rsid w:val="0086071E"/>
    <w:rsid w:val="00860D6A"/>
    <w:rsid w:val="0086199B"/>
    <w:rsid w:val="0086469B"/>
    <w:rsid w:val="00865CA2"/>
    <w:rsid w:val="00865EB6"/>
    <w:rsid w:val="008667EB"/>
    <w:rsid w:val="008670F9"/>
    <w:rsid w:val="00867DB4"/>
    <w:rsid w:val="0087027E"/>
    <w:rsid w:val="008777F6"/>
    <w:rsid w:val="00877B88"/>
    <w:rsid w:val="00880689"/>
    <w:rsid w:val="00881130"/>
    <w:rsid w:val="00881D22"/>
    <w:rsid w:val="00881EAA"/>
    <w:rsid w:val="00883ABC"/>
    <w:rsid w:val="008841CB"/>
    <w:rsid w:val="00885EC8"/>
    <w:rsid w:val="0088717C"/>
    <w:rsid w:val="008879E8"/>
    <w:rsid w:val="00887C60"/>
    <w:rsid w:val="00887DA9"/>
    <w:rsid w:val="0089278A"/>
    <w:rsid w:val="00893883"/>
    <w:rsid w:val="00893B2B"/>
    <w:rsid w:val="00894824"/>
    <w:rsid w:val="008962A5"/>
    <w:rsid w:val="008962CC"/>
    <w:rsid w:val="00896FC4"/>
    <w:rsid w:val="008A0DCB"/>
    <w:rsid w:val="008A111E"/>
    <w:rsid w:val="008A6133"/>
    <w:rsid w:val="008A61F6"/>
    <w:rsid w:val="008B030B"/>
    <w:rsid w:val="008B099D"/>
    <w:rsid w:val="008B14D4"/>
    <w:rsid w:val="008B1FC7"/>
    <w:rsid w:val="008B43F6"/>
    <w:rsid w:val="008B4EDD"/>
    <w:rsid w:val="008B6127"/>
    <w:rsid w:val="008B67C8"/>
    <w:rsid w:val="008B6B53"/>
    <w:rsid w:val="008D1D80"/>
    <w:rsid w:val="008D2BD7"/>
    <w:rsid w:val="008D5325"/>
    <w:rsid w:val="008D572F"/>
    <w:rsid w:val="008D5E10"/>
    <w:rsid w:val="008D6F06"/>
    <w:rsid w:val="008D7CD0"/>
    <w:rsid w:val="008D7E43"/>
    <w:rsid w:val="008E3861"/>
    <w:rsid w:val="008E4D14"/>
    <w:rsid w:val="008E504A"/>
    <w:rsid w:val="008E541F"/>
    <w:rsid w:val="008F00B3"/>
    <w:rsid w:val="008F03DF"/>
    <w:rsid w:val="008F0691"/>
    <w:rsid w:val="008F6385"/>
    <w:rsid w:val="008F63B5"/>
    <w:rsid w:val="008F650C"/>
    <w:rsid w:val="008F6719"/>
    <w:rsid w:val="0090251E"/>
    <w:rsid w:val="009026BB"/>
    <w:rsid w:val="009031A8"/>
    <w:rsid w:val="009049C0"/>
    <w:rsid w:val="00906E1C"/>
    <w:rsid w:val="00910C32"/>
    <w:rsid w:val="00912EDD"/>
    <w:rsid w:val="00916B94"/>
    <w:rsid w:val="00920E5D"/>
    <w:rsid w:val="00921770"/>
    <w:rsid w:val="00924F2D"/>
    <w:rsid w:val="0092693B"/>
    <w:rsid w:val="0093020B"/>
    <w:rsid w:val="00931021"/>
    <w:rsid w:val="00932F8E"/>
    <w:rsid w:val="009344D8"/>
    <w:rsid w:val="009359D7"/>
    <w:rsid w:val="009366C2"/>
    <w:rsid w:val="00940167"/>
    <w:rsid w:val="0094372D"/>
    <w:rsid w:val="00945273"/>
    <w:rsid w:val="00945509"/>
    <w:rsid w:val="00945975"/>
    <w:rsid w:val="00950D81"/>
    <w:rsid w:val="00953553"/>
    <w:rsid w:val="0095408E"/>
    <w:rsid w:val="0095771E"/>
    <w:rsid w:val="00960460"/>
    <w:rsid w:val="009623F6"/>
    <w:rsid w:val="00965CC7"/>
    <w:rsid w:val="00966321"/>
    <w:rsid w:val="009676DF"/>
    <w:rsid w:val="00967904"/>
    <w:rsid w:val="00970E54"/>
    <w:rsid w:val="00973208"/>
    <w:rsid w:val="00974DD5"/>
    <w:rsid w:val="009763F4"/>
    <w:rsid w:val="009815F1"/>
    <w:rsid w:val="00982811"/>
    <w:rsid w:val="009848C5"/>
    <w:rsid w:val="00984D60"/>
    <w:rsid w:val="0098580F"/>
    <w:rsid w:val="00991F68"/>
    <w:rsid w:val="00992256"/>
    <w:rsid w:val="0099474C"/>
    <w:rsid w:val="00997B66"/>
    <w:rsid w:val="00997D81"/>
    <w:rsid w:val="009A05F4"/>
    <w:rsid w:val="009A1EB4"/>
    <w:rsid w:val="009A34CE"/>
    <w:rsid w:val="009A5431"/>
    <w:rsid w:val="009B0915"/>
    <w:rsid w:val="009B261B"/>
    <w:rsid w:val="009B2B53"/>
    <w:rsid w:val="009B41E2"/>
    <w:rsid w:val="009B4F0E"/>
    <w:rsid w:val="009B75D4"/>
    <w:rsid w:val="009B79B0"/>
    <w:rsid w:val="009C02D6"/>
    <w:rsid w:val="009C0932"/>
    <w:rsid w:val="009C222A"/>
    <w:rsid w:val="009C4211"/>
    <w:rsid w:val="009C7656"/>
    <w:rsid w:val="009D05A9"/>
    <w:rsid w:val="009D0C48"/>
    <w:rsid w:val="009D34B6"/>
    <w:rsid w:val="009D4995"/>
    <w:rsid w:val="009D79B9"/>
    <w:rsid w:val="009D7C7B"/>
    <w:rsid w:val="009E106D"/>
    <w:rsid w:val="009E1BA7"/>
    <w:rsid w:val="009E2411"/>
    <w:rsid w:val="009E248B"/>
    <w:rsid w:val="009E5280"/>
    <w:rsid w:val="009F22B2"/>
    <w:rsid w:val="009F4A1A"/>
    <w:rsid w:val="009F4AC5"/>
    <w:rsid w:val="009F4FDD"/>
    <w:rsid w:val="009F713D"/>
    <w:rsid w:val="00A0002B"/>
    <w:rsid w:val="00A026D5"/>
    <w:rsid w:val="00A02D59"/>
    <w:rsid w:val="00A02EC0"/>
    <w:rsid w:val="00A02FA0"/>
    <w:rsid w:val="00A033C5"/>
    <w:rsid w:val="00A042B6"/>
    <w:rsid w:val="00A044C9"/>
    <w:rsid w:val="00A05AF5"/>
    <w:rsid w:val="00A05C06"/>
    <w:rsid w:val="00A06B3B"/>
    <w:rsid w:val="00A10F86"/>
    <w:rsid w:val="00A117A5"/>
    <w:rsid w:val="00A124F0"/>
    <w:rsid w:val="00A15C81"/>
    <w:rsid w:val="00A168CD"/>
    <w:rsid w:val="00A17317"/>
    <w:rsid w:val="00A21837"/>
    <w:rsid w:val="00A2240C"/>
    <w:rsid w:val="00A24756"/>
    <w:rsid w:val="00A26C62"/>
    <w:rsid w:val="00A301E2"/>
    <w:rsid w:val="00A31DFF"/>
    <w:rsid w:val="00A33820"/>
    <w:rsid w:val="00A33864"/>
    <w:rsid w:val="00A40F95"/>
    <w:rsid w:val="00A41DA1"/>
    <w:rsid w:val="00A42D3A"/>
    <w:rsid w:val="00A44913"/>
    <w:rsid w:val="00A4511E"/>
    <w:rsid w:val="00A45562"/>
    <w:rsid w:val="00A45C7F"/>
    <w:rsid w:val="00A51F72"/>
    <w:rsid w:val="00A535D4"/>
    <w:rsid w:val="00A53804"/>
    <w:rsid w:val="00A547DB"/>
    <w:rsid w:val="00A567A3"/>
    <w:rsid w:val="00A568E8"/>
    <w:rsid w:val="00A57381"/>
    <w:rsid w:val="00A6130D"/>
    <w:rsid w:val="00A61C5A"/>
    <w:rsid w:val="00A64735"/>
    <w:rsid w:val="00A6550E"/>
    <w:rsid w:val="00A6594A"/>
    <w:rsid w:val="00A66C94"/>
    <w:rsid w:val="00A675C0"/>
    <w:rsid w:val="00A70CEE"/>
    <w:rsid w:val="00A714D3"/>
    <w:rsid w:val="00A72E87"/>
    <w:rsid w:val="00A7409F"/>
    <w:rsid w:val="00A75C51"/>
    <w:rsid w:val="00A80AAF"/>
    <w:rsid w:val="00A830A4"/>
    <w:rsid w:val="00A844EC"/>
    <w:rsid w:val="00A84EE4"/>
    <w:rsid w:val="00A877CA"/>
    <w:rsid w:val="00A87A12"/>
    <w:rsid w:val="00A92A83"/>
    <w:rsid w:val="00A95F73"/>
    <w:rsid w:val="00A97D0E"/>
    <w:rsid w:val="00AA107D"/>
    <w:rsid w:val="00AA3297"/>
    <w:rsid w:val="00AA395E"/>
    <w:rsid w:val="00AA3C4E"/>
    <w:rsid w:val="00AA5F99"/>
    <w:rsid w:val="00AA61D1"/>
    <w:rsid w:val="00AA63E4"/>
    <w:rsid w:val="00AA66C8"/>
    <w:rsid w:val="00AA6A95"/>
    <w:rsid w:val="00AB0068"/>
    <w:rsid w:val="00AB1409"/>
    <w:rsid w:val="00AB1A9A"/>
    <w:rsid w:val="00AB275B"/>
    <w:rsid w:val="00AB2947"/>
    <w:rsid w:val="00AB34DF"/>
    <w:rsid w:val="00AB3A02"/>
    <w:rsid w:val="00AB5FB5"/>
    <w:rsid w:val="00AB755B"/>
    <w:rsid w:val="00AC1B65"/>
    <w:rsid w:val="00AC3985"/>
    <w:rsid w:val="00AC6112"/>
    <w:rsid w:val="00AC704E"/>
    <w:rsid w:val="00AD1B16"/>
    <w:rsid w:val="00AD284C"/>
    <w:rsid w:val="00AD3584"/>
    <w:rsid w:val="00AD439E"/>
    <w:rsid w:val="00AD4DF0"/>
    <w:rsid w:val="00AD63BF"/>
    <w:rsid w:val="00AD679D"/>
    <w:rsid w:val="00AE0410"/>
    <w:rsid w:val="00AE0D44"/>
    <w:rsid w:val="00AE1366"/>
    <w:rsid w:val="00AE3032"/>
    <w:rsid w:val="00AE31AF"/>
    <w:rsid w:val="00AE53FC"/>
    <w:rsid w:val="00AE5F0B"/>
    <w:rsid w:val="00AF1E44"/>
    <w:rsid w:val="00AF2789"/>
    <w:rsid w:val="00AF3A30"/>
    <w:rsid w:val="00AF60A3"/>
    <w:rsid w:val="00AF6BC2"/>
    <w:rsid w:val="00AF7652"/>
    <w:rsid w:val="00B00B14"/>
    <w:rsid w:val="00B01554"/>
    <w:rsid w:val="00B01FBB"/>
    <w:rsid w:val="00B023BD"/>
    <w:rsid w:val="00B04B00"/>
    <w:rsid w:val="00B054A6"/>
    <w:rsid w:val="00B104BF"/>
    <w:rsid w:val="00B10C89"/>
    <w:rsid w:val="00B13B59"/>
    <w:rsid w:val="00B13D64"/>
    <w:rsid w:val="00B1489D"/>
    <w:rsid w:val="00B15AF8"/>
    <w:rsid w:val="00B15F4D"/>
    <w:rsid w:val="00B25B99"/>
    <w:rsid w:val="00B31658"/>
    <w:rsid w:val="00B31A3F"/>
    <w:rsid w:val="00B33978"/>
    <w:rsid w:val="00B34F6C"/>
    <w:rsid w:val="00B355F7"/>
    <w:rsid w:val="00B401C2"/>
    <w:rsid w:val="00B410EA"/>
    <w:rsid w:val="00B41B80"/>
    <w:rsid w:val="00B42C12"/>
    <w:rsid w:val="00B42CF1"/>
    <w:rsid w:val="00B4374B"/>
    <w:rsid w:val="00B451EA"/>
    <w:rsid w:val="00B4657D"/>
    <w:rsid w:val="00B478C0"/>
    <w:rsid w:val="00B5050D"/>
    <w:rsid w:val="00B54AD5"/>
    <w:rsid w:val="00B556DD"/>
    <w:rsid w:val="00B55A4D"/>
    <w:rsid w:val="00B569F8"/>
    <w:rsid w:val="00B618FB"/>
    <w:rsid w:val="00B63991"/>
    <w:rsid w:val="00B66ECD"/>
    <w:rsid w:val="00B7142E"/>
    <w:rsid w:val="00B72D99"/>
    <w:rsid w:val="00B8268F"/>
    <w:rsid w:val="00B837E8"/>
    <w:rsid w:val="00B83D45"/>
    <w:rsid w:val="00B848B4"/>
    <w:rsid w:val="00B8717D"/>
    <w:rsid w:val="00B87D4F"/>
    <w:rsid w:val="00B92725"/>
    <w:rsid w:val="00B93859"/>
    <w:rsid w:val="00B94C21"/>
    <w:rsid w:val="00B966E3"/>
    <w:rsid w:val="00BA0952"/>
    <w:rsid w:val="00BA2AE5"/>
    <w:rsid w:val="00BA2F8A"/>
    <w:rsid w:val="00BA4D6F"/>
    <w:rsid w:val="00BA6F01"/>
    <w:rsid w:val="00BB6293"/>
    <w:rsid w:val="00BB6E96"/>
    <w:rsid w:val="00BB7801"/>
    <w:rsid w:val="00BC04D6"/>
    <w:rsid w:val="00BC14FB"/>
    <w:rsid w:val="00BC3700"/>
    <w:rsid w:val="00BC4F85"/>
    <w:rsid w:val="00BC67A0"/>
    <w:rsid w:val="00BC68DF"/>
    <w:rsid w:val="00BD042D"/>
    <w:rsid w:val="00BD0AAC"/>
    <w:rsid w:val="00BD3B8C"/>
    <w:rsid w:val="00BD5FD8"/>
    <w:rsid w:val="00BD61C1"/>
    <w:rsid w:val="00BE1DC7"/>
    <w:rsid w:val="00BE3CFC"/>
    <w:rsid w:val="00BE4162"/>
    <w:rsid w:val="00BE4E55"/>
    <w:rsid w:val="00BE59CE"/>
    <w:rsid w:val="00BE61BF"/>
    <w:rsid w:val="00BF1DFD"/>
    <w:rsid w:val="00BF5417"/>
    <w:rsid w:val="00BF5B1F"/>
    <w:rsid w:val="00C01630"/>
    <w:rsid w:val="00C02D28"/>
    <w:rsid w:val="00C0564E"/>
    <w:rsid w:val="00C10402"/>
    <w:rsid w:val="00C11E6C"/>
    <w:rsid w:val="00C12E22"/>
    <w:rsid w:val="00C15E63"/>
    <w:rsid w:val="00C15E99"/>
    <w:rsid w:val="00C16F69"/>
    <w:rsid w:val="00C1719F"/>
    <w:rsid w:val="00C173CB"/>
    <w:rsid w:val="00C176CD"/>
    <w:rsid w:val="00C17BC7"/>
    <w:rsid w:val="00C23368"/>
    <w:rsid w:val="00C245FF"/>
    <w:rsid w:val="00C25317"/>
    <w:rsid w:val="00C26C25"/>
    <w:rsid w:val="00C3359E"/>
    <w:rsid w:val="00C3482B"/>
    <w:rsid w:val="00C34D50"/>
    <w:rsid w:val="00C35E0C"/>
    <w:rsid w:val="00C37DBB"/>
    <w:rsid w:val="00C43D46"/>
    <w:rsid w:val="00C45260"/>
    <w:rsid w:val="00C45A7F"/>
    <w:rsid w:val="00C46941"/>
    <w:rsid w:val="00C471CC"/>
    <w:rsid w:val="00C47841"/>
    <w:rsid w:val="00C47862"/>
    <w:rsid w:val="00C5188C"/>
    <w:rsid w:val="00C51FEC"/>
    <w:rsid w:val="00C5249D"/>
    <w:rsid w:val="00C55E07"/>
    <w:rsid w:val="00C57281"/>
    <w:rsid w:val="00C61A20"/>
    <w:rsid w:val="00C61D73"/>
    <w:rsid w:val="00C63196"/>
    <w:rsid w:val="00C64738"/>
    <w:rsid w:val="00C64B3A"/>
    <w:rsid w:val="00C65F54"/>
    <w:rsid w:val="00C66E48"/>
    <w:rsid w:val="00C72F81"/>
    <w:rsid w:val="00C74CCE"/>
    <w:rsid w:val="00C74E53"/>
    <w:rsid w:val="00C76250"/>
    <w:rsid w:val="00C77C6D"/>
    <w:rsid w:val="00C80565"/>
    <w:rsid w:val="00C81457"/>
    <w:rsid w:val="00C8266B"/>
    <w:rsid w:val="00C845C8"/>
    <w:rsid w:val="00C85B46"/>
    <w:rsid w:val="00C877F7"/>
    <w:rsid w:val="00C91447"/>
    <w:rsid w:val="00C925F1"/>
    <w:rsid w:val="00C940BC"/>
    <w:rsid w:val="00CA1003"/>
    <w:rsid w:val="00CA368A"/>
    <w:rsid w:val="00CA3B6A"/>
    <w:rsid w:val="00CA6AEC"/>
    <w:rsid w:val="00CA7955"/>
    <w:rsid w:val="00CB0A50"/>
    <w:rsid w:val="00CB66A2"/>
    <w:rsid w:val="00CC09C7"/>
    <w:rsid w:val="00CC0B5E"/>
    <w:rsid w:val="00CC1CD6"/>
    <w:rsid w:val="00CC513C"/>
    <w:rsid w:val="00CC6284"/>
    <w:rsid w:val="00CC65D5"/>
    <w:rsid w:val="00CD0110"/>
    <w:rsid w:val="00CD2BE6"/>
    <w:rsid w:val="00CD35E2"/>
    <w:rsid w:val="00CE0AAF"/>
    <w:rsid w:val="00CE3E93"/>
    <w:rsid w:val="00CE5669"/>
    <w:rsid w:val="00CE5C89"/>
    <w:rsid w:val="00CE6549"/>
    <w:rsid w:val="00CE6FEF"/>
    <w:rsid w:val="00CE7152"/>
    <w:rsid w:val="00CE7C01"/>
    <w:rsid w:val="00CE7F5C"/>
    <w:rsid w:val="00CF0569"/>
    <w:rsid w:val="00CF1DDA"/>
    <w:rsid w:val="00CF229E"/>
    <w:rsid w:val="00CF5B97"/>
    <w:rsid w:val="00D01C14"/>
    <w:rsid w:val="00D038E4"/>
    <w:rsid w:val="00D05261"/>
    <w:rsid w:val="00D0643B"/>
    <w:rsid w:val="00D1069C"/>
    <w:rsid w:val="00D10F24"/>
    <w:rsid w:val="00D134E8"/>
    <w:rsid w:val="00D14816"/>
    <w:rsid w:val="00D16683"/>
    <w:rsid w:val="00D21041"/>
    <w:rsid w:val="00D235D5"/>
    <w:rsid w:val="00D2671D"/>
    <w:rsid w:val="00D2742D"/>
    <w:rsid w:val="00D279B6"/>
    <w:rsid w:val="00D30621"/>
    <w:rsid w:val="00D31F3F"/>
    <w:rsid w:val="00D322F3"/>
    <w:rsid w:val="00D33234"/>
    <w:rsid w:val="00D333A4"/>
    <w:rsid w:val="00D338F6"/>
    <w:rsid w:val="00D34551"/>
    <w:rsid w:val="00D349EF"/>
    <w:rsid w:val="00D360F6"/>
    <w:rsid w:val="00D37169"/>
    <w:rsid w:val="00D42512"/>
    <w:rsid w:val="00D43ACC"/>
    <w:rsid w:val="00D459CF"/>
    <w:rsid w:val="00D471ED"/>
    <w:rsid w:val="00D52898"/>
    <w:rsid w:val="00D52CFD"/>
    <w:rsid w:val="00D530AE"/>
    <w:rsid w:val="00D57D6F"/>
    <w:rsid w:val="00D57E0F"/>
    <w:rsid w:val="00D66EF5"/>
    <w:rsid w:val="00D70631"/>
    <w:rsid w:val="00D7281A"/>
    <w:rsid w:val="00D73702"/>
    <w:rsid w:val="00D74151"/>
    <w:rsid w:val="00D75411"/>
    <w:rsid w:val="00D75518"/>
    <w:rsid w:val="00D75DDD"/>
    <w:rsid w:val="00D813BE"/>
    <w:rsid w:val="00D843F1"/>
    <w:rsid w:val="00D84FB8"/>
    <w:rsid w:val="00D939A3"/>
    <w:rsid w:val="00D95AC3"/>
    <w:rsid w:val="00D96280"/>
    <w:rsid w:val="00D9722E"/>
    <w:rsid w:val="00D9741C"/>
    <w:rsid w:val="00DA0957"/>
    <w:rsid w:val="00DA2071"/>
    <w:rsid w:val="00DA7690"/>
    <w:rsid w:val="00DA7A83"/>
    <w:rsid w:val="00DB2AB6"/>
    <w:rsid w:val="00DB32D3"/>
    <w:rsid w:val="00DB33DF"/>
    <w:rsid w:val="00DB4220"/>
    <w:rsid w:val="00DB4336"/>
    <w:rsid w:val="00DB6A7C"/>
    <w:rsid w:val="00DB714F"/>
    <w:rsid w:val="00DC10F4"/>
    <w:rsid w:val="00DC33C1"/>
    <w:rsid w:val="00DC4BCE"/>
    <w:rsid w:val="00DC5D32"/>
    <w:rsid w:val="00DC67DE"/>
    <w:rsid w:val="00DC7A39"/>
    <w:rsid w:val="00DD057C"/>
    <w:rsid w:val="00DD2B84"/>
    <w:rsid w:val="00DD2D4B"/>
    <w:rsid w:val="00DD3179"/>
    <w:rsid w:val="00DD50B9"/>
    <w:rsid w:val="00DD7E4A"/>
    <w:rsid w:val="00DE2CA8"/>
    <w:rsid w:val="00DE3AA3"/>
    <w:rsid w:val="00DE4673"/>
    <w:rsid w:val="00DE5634"/>
    <w:rsid w:val="00DF0B22"/>
    <w:rsid w:val="00DF0C11"/>
    <w:rsid w:val="00DF0DE6"/>
    <w:rsid w:val="00DF5A1F"/>
    <w:rsid w:val="00DF657F"/>
    <w:rsid w:val="00DF6837"/>
    <w:rsid w:val="00DF6A62"/>
    <w:rsid w:val="00DF7CD4"/>
    <w:rsid w:val="00DF7DA6"/>
    <w:rsid w:val="00E07BFA"/>
    <w:rsid w:val="00E07E73"/>
    <w:rsid w:val="00E07FA5"/>
    <w:rsid w:val="00E10071"/>
    <w:rsid w:val="00E102EF"/>
    <w:rsid w:val="00E17646"/>
    <w:rsid w:val="00E2066F"/>
    <w:rsid w:val="00E214EB"/>
    <w:rsid w:val="00E2390F"/>
    <w:rsid w:val="00E241F1"/>
    <w:rsid w:val="00E26154"/>
    <w:rsid w:val="00E26282"/>
    <w:rsid w:val="00E262E2"/>
    <w:rsid w:val="00E27283"/>
    <w:rsid w:val="00E278EB"/>
    <w:rsid w:val="00E27B36"/>
    <w:rsid w:val="00E30EEE"/>
    <w:rsid w:val="00E31441"/>
    <w:rsid w:val="00E33588"/>
    <w:rsid w:val="00E35B0C"/>
    <w:rsid w:val="00E40693"/>
    <w:rsid w:val="00E43EE6"/>
    <w:rsid w:val="00E44DB0"/>
    <w:rsid w:val="00E4602E"/>
    <w:rsid w:val="00E46E4F"/>
    <w:rsid w:val="00E50F2A"/>
    <w:rsid w:val="00E52470"/>
    <w:rsid w:val="00E54294"/>
    <w:rsid w:val="00E56D1C"/>
    <w:rsid w:val="00E56E2A"/>
    <w:rsid w:val="00E5735D"/>
    <w:rsid w:val="00E623D2"/>
    <w:rsid w:val="00E6273A"/>
    <w:rsid w:val="00E628CD"/>
    <w:rsid w:val="00E62C35"/>
    <w:rsid w:val="00E64553"/>
    <w:rsid w:val="00E647B5"/>
    <w:rsid w:val="00E673D3"/>
    <w:rsid w:val="00E70E2E"/>
    <w:rsid w:val="00E7276B"/>
    <w:rsid w:val="00E728F9"/>
    <w:rsid w:val="00E80845"/>
    <w:rsid w:val="00E820A7"/>
    <w:rsid w:val="00E83051"/>
    <w:rsid w:val="00E83BCE"/>
    <w:rsid w:val="00E86950"/>
    <w:rsid w:val="00E8761F"/>
    <w:rsid w:val="00E87FB9"/>
    <w:rsid w:val="00E9328A"/>
    <w:rsid w:val="00E93458"/>
    <w:rsid w:val="00E950A9"/>
    <w:rsid w:val="00E95E3E"/>
    <w:rsid w:val="00E964D1"/>
    <w:rsid w:val="00EA0696"/>
    <w:rsid w:val="00EA0E52"/>
    <w:rsid w:val="00EA13F5"/>
    <w:rsid w:val="00EA1CDA"/>
    <w:rsid w:val="00EA1CF8"/>
    <w:rsid w:val="00EA2A18"/>
    <w:rsid w:val="00EA4591"/>
    <w:rsid w:val="00EB2254"/>
    <w:rsid w:val="00EB2F9F"/>
    <w:rsid w:val="00EB3E2A"/>
    <w:rsid w:val="00EB540B"/>
    <w:rsid w:val="00EB7665"/>
    <w:rsid w:val="00EC02C6"/>
    <w:rsid w:val="00EC0FD0"/>
    <w:rsid w:val="00EC170A"/>
    <w:rsid w:val="00EC39C8"/>
    <w:rsid w:val="00EC7173"/>
    <w:rsid w:val="00ED075F"/>
    <w:rsid w:val="00ED0A5E"/>
    <w:rsid w:val="00ED3516"/>
    <w:rsid w:val="00ED4006"/>
    <w:rsid w:val="00ED7925"/>
    <w:rsid w:val="00EE081E"/>
    <w:rsid w:val="00EE3163"/>
    <w:rsid w:val="00EE494C"/>
    <w:rsid w:val="00EE6693"/>
    <w:rsid w:val="00EF0D7F"/>
    <w:rsid w:val="00EF1D4F"/>
    <w:rsid w:val="00EF1E75"/>
    <w:rsid w:val="00EF2B22"/>
    <w:rsid w:val="00EF2CD5"/>
    <w:rsid w:val="00EF409A"/>
    <w:rsid w:val="00F003E4"/>
    <w:rsid w:val="00F03C79"/>
    <w:rsid w:val="00F06A0D"/>
    <w:rsid w:val="00F1057E"/>
    <w:rsid w:val="00F11AB2"/>
    <w:rsid w:val="00F12994"/>
    <w:rsid w:val="00F14321"/>
    <w:rsid w:val="00F1682E"/>
    <w:rsid w:val="00F171CD"/>
    <w:rsid w:val="00F17FB9"/>
    <w:rsid w:val="00F21B15"/>
    <w:rsid w:val="00F21CA9"/>
    <w:rsid w:val="00F231EC"/>
    <w:rsid w:val="00F23270"/>
    <w:rsid w:val="00F2621C"/>
    <w:rsid w:val="00F35704"/>
    <w:rsid w:val="00F36D62"/>
    <w:rsid w:val="00F37317"/>
    <w:rsid w:val="00F406BC"/>
    <w:rsid w:val="00F40E11"/>
    <w:rsid w:val="00F42534"/>
    <w:rsid w:val="00F429DC"/>
    <w:rsid w:val="00F43C8C"/>
    <w:rsid w:val="00F454FF"/>
    <w:rsid w:val="00F462FF"/>
    <w:rsid w:val="00F46E44"/>
    <w:rsid w:val="00F47405"/>
    <w:rsid w:val="00F50654"/>
    <w:rsid w:val="00F51927"/>
    <w:rsid w:val="00F56648"/>
    <w:rsid w:val="00F620BD"/>
    <w:rsid w:val="00F62151"/>
    <w:rsid w:val="00F628C4"/>
    <w:rsid w:val="00F6365A"/>
    <w:rsid w:val="00F63994"/>
    <w:rsid w:val="00F64ACE"/>
    <w:rsid w:val="00F666C4"/>
    <w:rsid w:val="00F67D46"/>
    <w:rsid w:val="00F7087D"/>
    <w:rsid w:val="00F716AB"/>
    <w:rsid w:val="00F71AAF"/>
    <w:rsid w:val="00F71D2D"/>
    <w:rsid w:val="00F72B73"/>
    <w:rsid w:val="00F750F2"/>
    <w:rsid w:val="00F765B6"/>
    <w:rsid w:val="00F802B2"/>
    <w:rsid w:val="00F817F6"/>
    <w:rsid w:val="00F828BA"/>
    <w:rsid w:val="00F82D4A"/>
    <w:rsid w:val="00F82EE7"/>
    <w:rsid w:val="00F83651"/>
    <w:rsid w:val="00F84028"/>
    <w:rsid w:val="00F86054"/>
    <w:rsid w:val="00F87BD4"/>
    <w:rsid w:val="00F87E06"/>
    <w:rsid w:val="00F919EC"/>
    <w:rsid w:val="00F935AC"/>
    <w:rsid w:val="00F936B3"/>
    <w:rsid w:val="00F93B9D"/>
    <w:rsid w:val="00F93E9A"/>
    <w:rsid w:val="00F951AF"/>
    <w:rsid w:val="00F96D78"/>
    <w:rsid w:val="00FA4382"/>
    <w:rsid w:val="00FA49F5"/>
    <w:rsid w:val="00FA552A"/>
    <w:rsid w:val="00FA592B"/>
    <w:rsid w:val="00FA7C10"/>
    <w:rsid w:val="00FB173C"/>
    <w:rsid w:val="00FB1A4A"/>
    <w:rsid w:val="00FB2884"/>
    <w:rsid w:val="00FB31E8"/>
    <w:rsid w:val="00FB40C4"/>
    <w:rsid w:val="00FB4491"/>
    <w:rsid w:val="00FB4C0F"/>
    <w:rsid w:val="00FB52FF"/>
    <w:rsid w:val="00FB624A"/>
    <w:rsid w:val="00FC0A71"/>
    <w:rsid w:val="00FC0D3B"/>
    <w:rsid w:val="00FC1750"/>
    <w:rsid w:val="00FC1EA9"/>
    <w:rsid w:val="00FC4D4C"/>
    <w:rsid w:val="00FC4E36"/>
    <w:rsid w:val="00FC63E1"/>
    <w:rsid w:val="00FC6A0E"/>
    <w:rsid w:val="00FC7A61"/>
    <w:rsid w:val="00FD03DC"/>
    <w:rsid w:val="00FD1C6E"/>
    <w:rsid w:val="00FD2A23"/>
    <w:rsid w:val="00FD389E"/>
    <w:rsid w:val="00FD3B07"/>
    <w:rsid w:val="00FD4C13"/>
    <w:rsid w:val="00FE1C1D"/>
    <w:rsid w:val="00FE42BE"/>
    <w:rsid w:val="00FE4498"/>
    <w:rsid w:val="00FE460F"/>
    <w:rsid w:val="00FE526D"/>
    <w:rsid w:val="00FE696B"/>
    <w:rsid w:val="00FF2010"/>
    <w:rsid w:val="00FF22A3"/>
    <w:rsid w:val="00FF376B"/>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 w:type="paragraph" w:customStyle="1" w:styleId="Default">
    <w:name w:val="Default"/>
    <w:rsid w:val="00FC4D4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28242397">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953290670">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783110888">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1837580">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chmersal.com/datenschut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bloemker@schmersal.com?subject=Abmeldung%20vom%20Presseverteile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cnicu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17892c8-e0a9-4352-ba2c-1a701a79b5a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24917215F417C4083D0453CE60292F6" ma:contentTypeVersion="17" ma:contentTypeDescription="Create a new document." ma:contentTypeScope="" ma:versionID="fd538fccf4afa10518982d071b8307d4">
  <xsd:schema xmlns:xsd="http://www.w3.org/2001/XMLSchema" xmlns:xs="http://www.w3.org/2001/XMLSchema" xmlns:p="http://schemas.microsoft.com/office/2006/metadata/properties" xmlns:ns3="0b8a8515-8896-4388-8ba4-df0baa46008c" xmlns:ns4="817892c8-e0a9-4352-ba2c-1a701a79b5a6" targetNamespace="http://schemas.microsoft.com/office/2006/metadata/properties" ma:root="true" ma:fieldsID="059bbd4559255f51cf3cff98c7b77573" ns3:_="" ns4:_="">
    <xsd:import namespace="0b8a8515-8896-4388-8ba4-df0baa46008c"/>
    <xsd:import namespace="817892c8-e0a9-4352-ba2c-1a701a79b5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a8515-8896-4388-8ba4-df0baa4600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7892c8-e0a9-4352-ba2c-1a701a79b5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9344F7-22A1-4872-A285-F3AF0030F7B4}">
  <ds:schemaRefs>
    <ds:schemaRef ds:uri="http://schemas.microsoft.com/office/2006/metadata/properties"/>
    <ds:schemaRef ds:uri="http://schemas.microsoft.com/office/infopath/2007/PartnerControls"/>
    <ds:schemaRef ds:uri="817892c8-e0a9-4352-ba2c-1a701a79b5a6"/>
  </ds:schemaRefs>
</ds:datastoreItem>
</file>

<file path=customXml/itemProps2.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customXml/itemProps3.xml><?xml version="1.0" encoding="utf-8"?>
<ds:datastoreItem xmlns:ds="http://schemas.openxmlformats.org/officeDocument/2006/customXml" ds:itemID="{4BC39F2F-13A3-46AD-B04B-3AF8B95CA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a8515-8896-4388-8ba4-df0baa46008c"/>
    <ds:schemaRef ds:uri="817892c8-e0a9-4352-ba2c-1a701a79b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610CB4-3106-4A0B-B767-101EDE945D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695</Words>
  <Characters>4385</Characters>
  <Application>Microsoft Office Word</Application>
  <DocSecurity>0</DocSecurity>
  <Lines>36</Lines>
  <Paragraphs>10</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PRESSE-INFORMATION</vt:lpstr>
      <vt:lpstr>PRESSE-INFORMATION</vt:lpstr>
    </vt:vector>
  </TitlesOfParts>
  <Company/>
  <LinksUpToDate>false</LinksUpToDate>
  <CharactersWithSpaces>5070</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2024-03-28T13:36:00Z</dcterms:created>
  <dcterms:modified xsi:type="dcterms:W3CDTF">2024-04-05T08:18:00Z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0x010100B24917215F417C4083D0453CE60292F6</vt:lpwstr>
  </property>
</Properties>
</file>