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47B0" w14:textId="2C0677DC"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0123D7">
        <w:rPr>
          <w:rFonts w:ascii="Bio Sans" w:hAnsi="Bio Sans" w:cs="Arial"/>
          <w:b/>
          <w:caps/>
          <w:color w:val="FF0000"/>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5B5A9C4D" w14:textId="0FF82BAF" w:rsidR="000123D7" w:rsidRPr="00EA1BB5" w:rsidRDefault="00D927E0" w:rsidP="009F22B2">
      <w:pPr>
        <w:spacing w:line="360" w:lineRule="auto"/>
        <w:rPr>
          <w:rFonts w:ascii="Bio Sans" w:hAnsi="Bio Sans" w:cs="Arial"/>
          <w:b/>
          <w:sz w:val="28"/>
          <w:szCs w:val="28"/>
        </w:rPr>
      </w:pPr>
      <w:r>
        <w:rPr>
          <w:rFonts w:ascii="Bio Sans" w:hAnsi="Bio Sans" w:cs="Arial"/>
          <w:b/>
          <w:sz w:val="28"/>
          <w:szCs w:val="28"/>
        </w:rPr>
        <w:t>Preisgünstiger Allrounder</w:t>
      </w:r>
    </w:p>
    <w:p w14:paraId="2C9323C8" w14:textId="77777777" w:rsidR="0061335D" w:rsidRPr="00EA1BB5" w:rsidRDefault="0061335D" w:rsidP="00175F41">
      <w:pPr>
        <w:rPr>
          <w:rFonts w:ascii="Bio Sans" w:hAnsi="Bio Sans" w:cs="Arial"/>
          <w:b/>
          <w:sz w:val="28"/>
          <w:szCs w:val="28"/>
        </w:rPr>
      </w:pPr>
    </w:p>
    <w:p w14:paraId="1489160F" w14:textId="479919A7" w:rsidR="000123D7" w:rsidRPr="00EA1BB5" w:rsidRDefault="003C4DAE" w:rsidP="006A79F7">
      <w:pPr>
        <w:pStyle w:val="StandardWeb"/>
        <w:spacing w:before="0" w:beforeAutospacing="0" w:after="0" w:afterAutospacing="0"/>
        <w:rPr>
          <w:rFonts w:ascii="Bio Sans" w:hAnsi="Bio Sans" w:cs="Arial"/>
          <w:b/>
          <w:sz w:val="28"/>
          <w:szCs w:val="28"/>
        </w:rPr>
      </w:pPr>
      <w:r>
        <w:rPr>
          <w:rFonts w:ascii="Bio Sans" w:hAnsi="Bio Sans" w:cs="Arial"/>
          <w:b/>
          <w:sz w:val="28"/>
          <w:szCs w:val="28"/>
        </w:rPr>
        <w:t xml:space="preserve">Mit neuem Zubehör ist die Sicherheitszuhaltung </w:t>
      </w:r>
      <w:r w:rsidR="00653582">
        <w:rPr>
          <w:rFonts w:ascii="Bio Sans" w:hAnsi="Bio Sans" w:cs="Arial"/>
          <w:b/>
          <w:sz w:val="28"/>
          <w:szCs w:val="28"/>
        </w:rPr>
        <w:t xml:space="preserve">AZM150 </w:t>
      </w:r>
      <w:r>
        <w:rPr>
          <w:rFonts w:ascii="Bio Sans" w:hAnsi="Bio Sans" w:cs="Arial"/>
          <w:b/>
          <w:sz w:val="28"/>
          <w:szCs w:val="28"/>
        </w:rPr>
        <w:t>jetzt noch universeller einsetzbar</w:t>
      </w:r>
    </w:p>
    <w:p w14:paraId="56CF9686" w14:textId="77777777" w:rsidR="00741341" w:rsidRPr="00EA1BB5" w:rsidRDefault="00741341" w:rsidP="00850747">
      <w:pPr>
        <w:pStyle w:val="StandardWeb"/>
        <w:spacing w:line="360" w:lineRule="auto"/>
        <w:rPr>
          <w:rFonts w:ascii="Bio Sans" w:hAnsi="Bio Sans" w:cs="Arial"/>
          <w:bCs/>
        </w:rPr>
      </w:pPr>
    </w:p>
    <w:p w14:paraId="0A72FA8D" w14:textId="6339204F" w:rsidR="00F34E8D" w:rsidRDefault="00B816B1" w:rsidP="00005E8B">
      <w:pPr>
        <w:pStyle w:val="StandardWeb"/>
        <w:spacing w:line="360" w:lineRule="auto"/>
        <w:rPr>
          <w:rFonts w:ascii="Bio Sans" w:hAnsi="Bio Sans" w:cs="Arial"/>
          <w:bCs/>
        </w:rPr>
      </w:pPr>
      <w:r w:rsidRPr="00B531A1">
        <w:rPr>
          <w:rFonts w:ascii="Bio Sans" w:hAnsi="Bio Sans" w:cs="Arial"/>
          <w:b/>
        </w:rPr>
        <w:t xml:space="preserve">Wuppertal, </w:t>
      </w:r>
      <w:r w:rsidR="005C67DA">
        <w:rPr>
          <w:rFonts w:ascii="Bio Sans" w:hAnsi="Bio Sans" w:cs="Arial"/>
          <w:b/>
        </w:rPr>
        <w:t>9</w:t>
      </w:r>
      <w:r w:rsidR="00D103B5" w:rsidRPr="00B531A1">
        <w:rPr>
          <w:rFonts w:ascii="Bio Sans" w:hAnsi="Bio Sans" w:cs="Arial"/>
          <w:b/>
        </w:rPr>
        <w:t>.</w:t>
      </w:r>
      <w:r w:rsidR="00227F61" w:rsidRPr="00B531A1">
        <w:rPr>
          <w:rFonts w:ascii="Bio Sans" w:hAnsi="Bio Sans" w:cs="Arial"/>
          <w:b/>
        </w:rPr>
        <w:t xml:space="preserve"> </w:t>
      </w:r>
      <w:r w:rsidR="00824AC1">
        <w:rPr>
          <w:rFonts w:ascii="Bio Sans" w:hAnsi="Bio Sans" w:cs="Arial"/>
          <w:b/>
        </w:rPr>
        <w:t xml:space="preserve">April </w:t>
      </w:r>
      <w:r w:rsidR="00824AC1" w:rsidRPr="00B531A1">
        <w:rPr>
          <w:rFonts w:ascii="Bio Sans" w:hAnsi="Bio Sans" w:cs="Arial"/>
          <w:b/>
        </w:rPr>
        <w:t>2025.</w:t>
      </w:r>
      <w:r w:rsidRPr="00EA1BB5">
        <w:rPr>
          <w:rFonts w:ascii="Bio Sans" w:hAnsi="Bio Sans" w:cs="Arial"/>
          <w:bCs/>
        </w:rPr>
        <w:t xml:space="preserve"> </w:t>
      </w:r>
      <w:r w:rsidR="00005E8B" w:rsidRPr="00005E8B">
        <w:rPr>
          <w:rFonts w:ascii="Bio Sans" w:hAnsi="Bio Sans" w:cs="Arial"/>
          <w:bCs/>
        </w:rPr>
        <w:t xml:space="preserve">Die schlanke Sicherheitszuhaltung AZM150 von Schmersal bietet jetzt mit neuem Zubehör noch vielseitigere Einsatzmöglichkeiten und ist </w:t>
      </w:r>
      <w:r w:rsidR="00F34E8D">
        <w:rPr>
          <w:rFonts w:ascii="Bio Sans" w:hAnsi="Bio Sans" w:cs="Arial"/>
          <w:bCs/>
        </w:rPr>
        <w:t xml:space="preserve">als Komplettsystem </w:t>
      </w:r>
      <w:r w:rsidR="00005E8B" w:rsidRPr="00005E8B">
        <w:rPr>
          <w:rFonts w:ascii="Bio Sans" w:hAnsi="Bio Sans" w:cs="Arial"/>
          <w:bCs/>
        </w:rPr>
        <w:t xml:space="preserve">gleichzeitig eine sehr wirtschaftliche Sicherheitslösung. </w:t>
      </w:r>
    </w:p>
    <w:p w14:paraId="4CC7DB89" w14:textId="55D6D48F" w:rsidR="00005E8B" w:rsidRPr="00005E8B" w:rsidRDefault="00005E8B" w:rsidP="00005E8B">
      <w:pPr>
        <w:pStyle w:val="StandardWeb"/>
        <w:spacing w:line="360" w:lineRule="auto"/>
        <w:rPr>
          <w:rFonts w:ascii="Bio Sans" w:hAnsi="Bio Sans" w:cs="Arial"/>
          <w:bCs/>
        </w:rPr>
      </w:pPr>
      <w:r w:rsidRPr="00005E8B">
        <w:rPr>
          <w:rFonts w:ascii="Bio Sans" w:hAnsi="Bio Sans" w:cs="Arial"/>
          <w:bCs/>
        </w:rPr>
        <w:t xml:space="preserve">Neu ist der rückseitig montierbare Schlagtaster </w:t>
      </w:r>
      <w:r w:rsidR="0020728A">
        <w:rPr>
          <w:rFonts w:ascii="Bio Sans" w:hAnsi="Bio Sans" w:cs="Arial"/>
          <w:bCs/>
        </w:rPr>
        <w:t xml:space="preserve">als </w:t>
      </w:r>
      <w:r w:rsidRPr="00005E8B">
        <w:rPr>
          <w:rFonts w:ascii="Bio Sans" w:hAnsi="Bio Sans" w:cs="Arial"/>
          <w:bCs/>
        </w:rPr>
        <w:t xml:space="preserve">Fluchtentriegelung </w:t>
      </w:r>
      <w:r w:rsidR="0020728A">
        <w:rPr>
          <w:rFonts w:ascii="Bio Sans" w:hAnsi="Bio Sans" w:cs="Arial"/>
          <w:bCs/>
        </w:rPr>
        <w:t>oder</w:t>
      </w:r>
      <w:r w:rsidRPr="00005E8B">
        <w:rPr>
          <w:rFonts w:ascii="Bio Sans" w:hAnsi="Bio Sans" w:cs="Arial"/>
          <w:bCs/>
        </w:rPr>
        <w:t xml:space="preserve"> Notentsperrung</w:t>
      </w:r>
      <w:r w:rsidR="0020728A">
        <w:rPr>
          <w:rFonts w:ascii="Bio Sans" w:hAnsi="Bio Sans" w:cs="Arial"/>
          <w:bCs/>
        </w:rPr>
        <w:t>.</w:t>
      </w:r>
      <w:r w:rsidRPr="00005E8B">
        <w:rPr>
          <w:rFonts w:ascii="Bio Sans" w:hAnsi="Bio Sans" w:cs="Arial"/>
          <w:bCs/>
        </w:rPr>
        <w:t xml:space="preserve"> Die Fluchtentriegelung ermöglicht das Verlassen des Gefahrenbereichs von innen, wenn eine Schutztür versehentlich geschlossen wurde. Die Notentriegelung ermöglicht das Öffnen der Schutztür von außen. Der Schlagtaster ist in zwei Varianten erhältlich: Die 45mm</w:t>
      </w:r>
      <w:r w:rsidR="00F63377">
        <w:rPr>
          <w:rFonts w:ascii="Bio Sans" w:hAnsi="Bio Sans" w:cs="Arial"/>
          <w:bCs/>
        </w:rPr>
        <w:t>-</w:t>
      </w:r>
      <w:r w:rsidRPr="00005E8B">
        <w:rPr>
          <w:rFonts w:ascii="Bio Sans" w:hAnsi="Bio Sans" w:cs="Arial"/>
          <w:bCs/>
        </w:rPr>
        <w:t>Variante für den Einsatz bei Türholmstärken von z.B. 40mm, wobei die Montage mit der Montageplatte MP-AZM150-1 erfolgen kann, sowie die 170mm</w:t>
      </w:r>
      <w:r w:rsidR="00F63377">
        <w:rPr>
          <w:rFonts w:ascii="Bio Sans" w:hAnsi="Bio Sans" w:cs="Arial"/>
          <w:bCs/>
        </w:rPr>
        <w:t>-</w:t>
      </w:r>
      <w:r w:rsidRPr="00005E8B">
        <w:rPr>
          <w:rFonts w:ascii="Bio Sans" w:hAnsi="Bio Sans" w:cs="Arial"/>
          <w:bCs/>
        </w:rPr>
        <w:t>Variante für den Einsatz bei Türholmstärken von max. 170mm.</w:t>
      </w:r>
    </w:p>
    <w:p w14:paraId="2EE54940" w14:textId="2DE7392C" w:rsidR="003C1126" w:rsidRDefault="00D712E5" w:rsidP="0037690E">
      <w:pPr>
        <w:pStyle w:val="StandardWeb"/>
        <w:spacing w:line="360" w:lineRule="auto"/>
        <w:rPr>
          <w:rFonts w:ascii="Bio Sans" w:hAnsi="Bio Sans" w:cs="Arial"/>
          <w:bCs/>
        </w:rPr>
      </w:pPr>
      <w:r>
        <w:rPr>
          <w:rFonts w:ascii="Bio Sans" w:hAnsi="Bio Sans" w:cs="Arial"/>
          <w:bCs/>
        </w:rPr>
        <w:t xml:space="preserve">Ebenfalls neu als Zubehör für den AZM150 ist die </w:t>
      </w:r>
      <w:proofErr w:type="spellStart"/>
      <w:r w:rsidR="003B4809" w:rsidRPr="003B4809">
        <w:rPr>
          <w:rFonts w:ascii="Bio Sans" w:hAnsi="Bio Sans" w:cs="Arial"/>
          <w:bCs/>
        </w:rPr>
        <w:t>Bowdenzugentriegelung</w:t>
      </w:r>
      <w:proofErr w:type="spellEnd"/>
      <w:r w:rsidR="000513C2">
        <w:rPr>
          <w:rFonts w:ascii="Bio Sans" w:hAnsi="Bio Sans" w:cs="Arial"/>
          <w:bCs/>
        </w:rPr>
        <w:t xml:space="preserve"> mit einer </w:t>
      </w:r>
      <w:r w:rsidR="000513C2" w:rsidRPr="000513C2">
        <w:rPr>
          <w:rFonts w:ascii="Bio Sans" w:hAnsi="Bio Sans" w:cs="Arial"/>
          <w:bCs/>
        </w:rPr>
        <w:t xml:space="preserve">Gesamtlänge </w:t>
      </w:r>
      <w:r w:rsidR="000513C2">
        <w:rPr>
          <w:rFonts w:ascii="Bio Sans" w:hAnsi="Bio Sans" w:cs="Arial"/>
          <w:bCs/>
        </w:rPr>
        <w:t xml:space="preserve">von </w:t>
      </w:r>
      <w:r w:rsidR="000513C2" w:rsidRPr="000513C2">
        <w:rPr>
          <w:rFonts w:ascii="Bio Sans" w:hAnsi="Bio Sans" w:cs="Arial"/>
          <w:bCs/>
        </w:rPr>
        <w:t>6m</w:t>
      </w:r>
      <w:r w:rsidR="0037690E">
        <w:rPr>
          <w:rFonts w:ascii="Bio Sans" w:hAnsi="Bio Sans" w:cs="Arial"/>
          <w:bCs/>
        </w:rPr>
        <w:t xml:space="preserve">, die </w:t>
      </w:r>
      <w:r w:rsidR="003B4809" w:rsidRPr="003B4809">
        <w:rPr>
          <w:rFonts w:ascii="Bio Sans" w:hAnsi="Bio Sans" w:cs="Arial"/>
          <w:bCs/>
        </w:rPr>
        <w:t xml:space="preserve">bei </w:t>
      </w:r>
      <w:r w:rsidR="0037690E">
        <w:rPr>
          <w:rFonts w:ascii="Bio Sans" w:hAnsi="Bio Sans" w:cs="Arial"/>
          <w:bCs/>
        </w:rPr>
        <w:t xml:space="preserve">einer </w:t>
      </w:r>
      <w:r w:rsidR="003B4809" w:rsidRPr="003B4809">
        <w:rPr>
          <w:rFonts w:ascii="Bio Sans" w:hAnsi="Bio Sans" w:cs="Arial"/>
          <w:bCs/>
        </w:rPr>
        <w:t>nicht erreichbare</w:t>
      </w:r>
      <w:r w:rsidR="0037690E">
        <w:rPr>
          <w:rFonts w:ascii="Bio Sans" w:hAnsi="Bio Sans" w:cs="Arial"/>
          <w:bCs/>
        </w:rPr>
        <w:t>n</w:t>
      </w:r>
      <w:r w:rsidR="003B4809" w:rsidRPr="003B4809">
        <w:rPr>
          <w:rFonts w:ascii="Bio Sans" w:hAnsi="Bio Sans" w:cs="Arial"/>
          <w:bCs/>
        </w:rPr>
        <w:t xml:space="preserve"> Anbausituation der Zuhaltung</w:t>
      </w:r>
      <w:r w:rsidR="0037690E">
        <w:rPr>
          <w:rFonts w:ascii="Bio Sans" w:hAnsi="Bio Sans" w:cs="Arial"/>
          <w:bCs/>
        </w:rPr>
        <w:t xml:space="preserve"> eine</w:t>
      </w:r>
      <w:r w:rsidR="000513C2">
        <w:rPr>
          <w:rFonts w:ascii="Bio Sans" w:hAnsi="Bio Sans" w:cs="Arial"/>
          <w:bCs/>
        </w:rPr>
        <w:t xml:space="preserve"> </w:t>
      </w:r>
      <w:r w:rsidR="000513C2" w:rsidRPr="003B4809">
        <w:rPr>
          <w:rFonts w:ascii="Bio Sans" w:hAnsi="Bio Sans" w:cs="Arial"/>
          <w:bCs/>
        </w:rPr>
        <w:t>Fernentriegelung</w:t>
      </w:r>
      <w:r w:rsidR="000513C2">
        <w:rPr>
          <w:rFonts w:ascii="Bio Sans" w:hAnsi="Bio Sans" w:cs="Arial"/>
          <w:bCs/>
        </w:rPr>
        <w:t xml:space="preserve"> ermöglicht. </w:t>
      </w:r>
      <w:r w:rsidR="003C1126" w:rsidRPr="003C1126">
        <w:rPr>
          <w:rFonts w:ascii="Bio Sans" w:hAnsi="Bio Sans" w:cs="Arial"/>
          <w:bCs/>
        </w:rPr>
        <w:t>Sie dient der Absicherung von besonderen Gefahrensituationen: Wird eine Bedienperson versehentlich in einer Anlage eingeschlossen, kann ein Bowdenzug als Fluchtentriegelung verwendet werden. Bei Arbeiten außerhalb des Gefahrenbereichs dient der Bowdenzug als Notentriegelung.</w:t>
      </w:r>
    </w:p>
    <w:p w14:paraId="278474DB" w14:textId="77777777" w:rsidR="008B2A79" w:rsidRDefault="008B2A79" w:rsidP="00E370F7">
      <w:pPr>
        <w:spacing w:line="360" w:lineRule="auto"/>
        <w:rPr>
          <w:rFonts w:ascii="Bio Sans" w:hAnsi="Bio Sans" w:cs="Arial"/>
          <w:bCs/>
          <w:sz w:val="24"/>
          <w:szCs w:val="24"/>
        </w:rPr>
      </w:pPr>
    </w:p>
    <w:p w14:paraId="4B2E591F" w14:textId="02FD354B" w:rsidR="00E331D6" w:rsidRPr="00F34E8D" w:rsidRDefault="008C16E5" w:rsidP="008C16E5">
      <w:pPr>
        <w:spacing w:line="360" w:lineRule="auto"/>
        <w:rPr>
          <w:rFonts w:ascii="Bio Sans" w:hAnsi="Bio Sans"/>
          <w:b/>
          <w:bCs/>
          <w:sz w:val="24"/>
          <w:szCs w:val="24"/>
        </w:rPr>
      </w:pPr>
      <w:r w:rsidRPr="00F34E8D">
        <w:rPr>
          <w:rFonts w:ascii="Bio Sans" w:hAnsi="Bio Sans"/>
          <w:b/>
          <w:bCs/>
          <w:sz w:val="24"/>
          <w:szCs w:val="24"/>
        </w:rPr>
        <w:t xml:space="preserve">Weiterer </w:t>
      </w:r>
      <w:r w:rsidR="00E331D6" w:rsidRPr="00F34E8D">
        <w:rPr>
          <w:rFonts w:ascii="Bio Sans" w:hAnsi="Bio Sans"/>
          <w:b/>
          <w:bCs/>
          <w:sz w:val="24"/>
          <w:szCs w:val="24"/>
        </w:rPr>
        <w:t xml:space="preserve">Pluspunkt für Vielseitigkeit: drehbarer </w:t>
      </w:r>
      <w:proofErr w:type="spellStart"/>
      <w:r w:rsidR="00E331D6" w:rsidRPr="00F34E8D">
        <w:rPr>
          <w:rFonts w:ascii="Bio Sans" w:hAnsi="Bio Sans"/>
          <w:b/>
          <w:bCs/>
          <w:sz w:val="24"/>
          <w:szCs w:val="24"/>
        </w:rPr>
        <w:t>Betätigerkopf</w:t>
      </w:r>
      <w:proofErr w:type="spellEnd"/>
    </w:p>
    <w:p w14:paraId="0E8F542B" w14:textId="2DF6F564" w:rsidR="00A3785C" w:rsidRDefault="00A3785C" w:rsidP="008C16E5">
      <w:pPr>
        <w:spacing w:line="360" w:lineRule="auto"/>
        <w:rPr>
          <w:rFonts w:ascii="Bio Sans" w:hAnsi="Bio Sans" w:cs="Arial"/>
          <w:bCs/>
          <w:sz w:val="24"/>
          <w:szCs w:val="24"/>
        </w:rPr>
      </w:pPr>
      <w:r w:rsidRPr="00A3785C">
        <w:rPr>
          <w:rFonts w:ascii="Bio Sans" w:hAnsi="Bio Sans" w:cs="Arial"/>
          <w:bCs/>
          <w:sz w:val="24"/>
          <w:szCs w:val="24"/>
        </w:rPr>
        <w:t xml:space="preserve">Ein Pluspunkt bei der Zuhaltung AZM150 ist der drehbare </w:t>
      </w:r>
      <w:proofErr w:type="spellStart"/>
      <w:r w:rsidRPr="00A3785C">
        <w:rPr>
          <w:rFonts w:ascii="Bio Sans" w:hAnsi="Bio Sans" w:cs="Arial"/>
          <w:bCs/>
          <w:sz w:val="24"/>
          <w:szCs w:val="24"/>
        </w:rPr>
        <w:t>Betätigerkopf</w:t>
      </w:r>
      <w:proofErr w:type="spellEnd"/>
      <w:r w:rsidRPr="00A3785C">
        <w:rPr>
          <w:rFonts w:ascii="Bio Sans" w:hAnsi="Bio Sans" w:cs="Arial"/>
          <w:bCs/>
          <w:sz w:val="24"/>
          <w:szCs w:val="24"/>
        </w:rPr>
        <w:t xml:space="preserve">, der – statt durch Verschraubung – durch einfaches Aufsetzen des Deckels arretiert wird. Der um 360° drehbare </w:t>
      </w:r>
      <w:proofErr w:type="spellStart"/>
      <w:r w:rsidRPr="00A3785C">
        <w:rPr>
          <w:rFonts w:ascii="Bio Sans" w:hAnsi="Bio Sans" w:cs="Arial"/>
          <w:bCs/>
          <w:sz w:val="24"/>
          <w:szCs w:val="24"/>
        </w:rPr>
        <w:t>Betätigerkopf</w:t>
      </w:r>
      <w:proofErr w:type="spellEnd"/>
      <w:r w:rsidRPr="00A3785C">
        <w:rPr>
          <w:rFonts w:ascii="Bio Sans" w:hAnsi="Bio Sans" w:cs="Arial"/>
          <w:bCs/>
          <w:sz w:val="24"/>
          <w:szCs w:val="24"/>
        </w:rPr>
        <w:t xml:space="preserve"> mit seinen zwei </w:t>
      </w:r>
      <w:proofErr w:type="spellStart"/>
      <w:r w:rsidRPr="00A3785C">
        <w:rPr>
          <w:rFonts w:ascii="Bio Sans" w:hAnsi="Bio Sans" w:cs="Arial"/>
          <w:bCs/>
          <w:sz w:val="24"/>
          <w:szCs w:val="24"/>
        </w:rPr>
        <w:t>Betätigereinführungen</w:t>
      </w:r>
      <w:proofErr w:type="spellEnd"/>
      <w:r w:rsidRPr="00A3785C">
        <w:rPr>
          <w:rFonts w:ascii="Bio Sans" w:hAnsi="Bio Sans" w:cs="Arial"/>
          <w:bCs/>
          <w:sz w:val="24"/>
          <w:szCs w:val="24"/>
        </w:rPr>
        <w:t xml:space="preserve"> ermöglicht verschiedene Montagepositionen und Anfahrmöglichkeiten. </w:t>
      </w:r>
      <w:r w:rsidR="0060439F">
        <w:rPr>
          <w:rFonts w:ascii="Bio Sans" w:hAnsi="Bio Sans" w:cs="Arial"/>
          <w:bCs/>
          <w:sz w:val="24"/>
          <w:szCs w:val="24"/>
        </w:rPr>
        <w:t xml:space="preserve">Auch dieses Feature trägt </w:t>
      </w:r>
      <w:r w:rsidR="00E370F7">
        <w:rPr>
          <w:rFonts w:ascii="Bio Sans" w:hAnsi="Bio Sans" w:cs="Arial"/>
          <w:bCs/>
          <w:sz w:val="24"/>
          <w:szCs w:val="24"/>
        </w:rPr>
        <w:t xml:space="preserve">entscheidend </w:t>
      </w:r>
      <w:r w:rsidR="0060439F">
        <w:rPr>
          <w:rFonts w:ascii="Bio Sans" w:hAnsi="Bio Sans" w:cs="Arial"/>
          <w:bCs/>
          <w:sz w:val="24"/>
          <w:szCs w:val="24"/>
        </w:rPr>
        <w:t xml:space="preserve">zur Vielseitigkeit des AZM 150 </w:t>
      </w:r>
      <w:r w:rsidR="00E370F7">
        <w:rPr>
          <w:rFonts w:ascii="Bio Sans" w:hAnsi="Bio Sans" w:cs="Arial"/>
          <w:bCs/>
          <w:sz w:val="24"/>
          <w:szCs w:val="24"/>
        </w:rPr>
        <w:t>bei</w:t>
      </w:r>
      <w:r w:rsidR="00BD41AC">
        <w:rPr>
          <w:rFonts w:ascii="Bio Sans" w:hAnsi="Bio Sans" w:cs="Arial"/>
          <w:bCs/>
          <w:sz w:val="24"/>
          <w:szCs w:val="24"/>
        </w:rPr>
        <w:t xml:space="preserve">, der über eine </w:t>
      </w:r>
      <w:r w:rsidR="00BD41AC" w:rsidRPr="00BD41AC">
        <w:rPr>
          <w:rFonts w:ascii="Bio Sans" w:hAnsi="Bio Sans" w:cs="Arial"/>
          <w:bCs/>
          <w:sz w:val="24"/>
          <w:szCs w:val="24"/>
        </w:rPr>
        <w:t>Zuhaltekraft</w:t>
      </w:r>
      <w:r w:rsidR="00BD41AC">
        <w:rPr>
          <w:rFonts w:ascii="Bio Sans" w:hAnsi="Bio Sans" w:cs="Arial"/>
          <w:bCs/>
          <w:sz w:val="24"/>
          <w:szCs w:val="24"/>
        </w:rPr>
        <w:t xml:space="preserve"> von</w:t>
      </w:r>
      <w:r w:rsidR="00BD41AC" w:rsidRPr="00BD41AC">
        <w:rPr>
          <w:rFonts w:ascii="Bio Sans" w:hAnsi="Bio Sans" w:cs="Arial"/>
          <w:bCs/>
          <w:sz w:val="24"/>
          <w:szCs w:val="24"/>
        </w:rPr>
        <w:t xml:space="preserve"> </w:t>
      </w:r>
      <w:proofErr w:type="spellStart"/>
      <w:r w:rsidR="00BD41AC" w:rsidRPr="00BD41AC">
        <w:rPr>
          <w:rFonts w:ascii="Bio Sans" w:hAnsi="Bio Sans" w:cs="Arial"/>
          <w:bCs/>
          <w:sz w:val="24"/>
          <w:szCs w:val="24"/>
        </w:rPr>
        <w:t>FZh</w:t>
      </w:r>
      <w:proofErr w:type="spellEnd"/>
      <w:r w:rsidR="00BD41AC" w:rsidRPr="00BD41AC">
        <w:rPr>
          <w:rFonts w:ascii="Bio Sans" w:hAnsi="Bio Sans" w:cs="Arial"/>
          <w:bCs/>
          <w:sz w:val="24"/>
          <w:szCs w:val="24"/>
        </w:rPr>
        <w:t xml:space="preserve"> = 1.500 N</w:t>
      </w:r>
      <w:r w:rsidR="00BD41AC">
        <w:rPr>
          <w:rFonts w:ascii="Bio Sans" w:hAnsi="Bio Sans" w:cs="Arial"/>
          <w:bCs/>
          <w:sz w:val="24"/>
          <w:szCs w:val="24"/>
        </w:rPr>
        <w:t xml:space="preserve"> verfügt</w:t>
      </w:r>
      <w:r w:rsidRPr="00A3785C">
        <w:rPr>
          <w:rFonts w:ascii="Bio Sans" w:hAnsi="Bio Sans" w:cs="Arial"/>
          <w:bCs/>
          <w:sz w:val="24"/>
          <w:szCs w:val="24"/>
        </w:rPr>
        <w:t xml:space="preserve">. </w:t>
      </w:r>
    </w:p>
    <w:p w14:paraId="783935A1" w14:textId="77777777" w:rsidR="0078221C" w:rsidRDefault="0078221C" w:rsidP="0078221C">
      <w:pPr>
        <w:spacing w:line="360" w:lineRule="auto"/>
        <w:rPr>
          <w:rFonts w:ascii="Bio Sans" w:hAnsi="Bio Sans" w:cs="Arial"/>
          <w:bCs/>
          <w:sz w:val="24"/>
          <w:szCs w:val="24"/>
        </w:rPr>
      </w:pPr>
    </w:p>
    <w:p w14:paraId="07E92978" w14:textId="32F1904A" w:rsidR="0078221C" w:rsidRPr="00833E93" w:rsidRDefault="0078221C" w:rsidP="0078221C">
      <w:pPr>
        <w:spacing w:line="360" w:lineRule="auto"/>
        <w:rPr>
          <w:rFonts w:ascii="Bio Sans" w:hAnsi="Bio Sans" w:cs="Arial"/>
          <w:b/>
          <w:sz w:val="24"/>
          <w:szCs w:val="24"/>
        </w:rPr>
      </w:pPr>
      <w:r w:rsidRPr="00833E93">
        <w:rPr>
          <w:rFonts w:ascii="Bio Sans" w:hAnsi="Bio Sans" w:cs="Arial"/>
          <w:b/>
          <w:sz w:val="24"/>
          <w:szCs w:val="24"/>
        </w:rPr>
        <w:t>Elektromechanischer Schalter mit hoher Codierung</w:t>
      </w:r>
    </w:p>
    <w:p w14:paraId="4C7DA49E" w14:textId="16E891D3" w:rsidR="0078221C" w:rsidRDefault="0078221C" w:rsidP="0078221C">
      <w:pPr>
        <w:spacing w:line="360" w:lineRule="auto"/>
        <w:rPr>
          <w:rFonts w:ascii="Bio Sans" w:hAnsi="Bio Sans" w:cs="Arial"/>
          <w:bCs/>
          <w:sz w:val="24"/>
          <w:szCs w:val="24"/>
        </w:rPr>
      </w:pPr>
      <w:r w:rsidRPr="0078221C">
        <w:rPr>
          <w:rFonts w:ascii="Bio Sans" w:hAnsi="Bio Sans" w:cs="Arial"/>
          <w:bCs/>
          <w:sz w:val="24"/>
          <w:szCs w:val="24"/>
        </w:rPr>
        <w:t xml:space="preserve">Der AZM150 ist eine elektromechanische Sicherheitszuhaltung mit der </w:t>
      </w:r>
      <w:proofErr w:type="spellStart"/>
      <w:r w:rsidRPr="0078221C">
        <w:rPr>
          <w:rFonts w:ascii="Bio Sans" w:hAnsi="Bio Sans" w:cs="Arial"/>
          <w:bCs/>
          <w:sz w:val="24"/>
          <w:szCs w:val="24"/>
        </w:rPr>
        <w:t>Codierstufe</w:t>
      </w:r>
      <w:proofErr w:type="spellEnd"/>
      <w:r w:rsidRPr="0078221C">
        <w:rPr>
          <w:rFonts w:ascii="Bio Sans" w:hAnsi="Bio Sans" w:cs="Arial"/>
          <w:bCs/>
          <w:sz w:val="24"/>
          <w:szCs w:val="24"/>
        </w:rPr>
        <w:t xml:space="preserve"> „Hoch“ und bietet damit einen ausgezeichneten Manipulationsschutz. Der Vorteil für den Anwender: Bei einer hohen Codierung sind gemäß ISO 14119 weniger zusätzliche Maßnahmen gegen Manipulation erforderlich wie etwa ein Anbringen außer Reichweite oder in verdeckter Position.</w:t>
      </w:r>
    </w:p>
    <w:p w14:paraId="02B46C0C" w14:textId="77777777" w:rsidR="001F7893" w:rsidRDefault="001F7893" w:rsidP="0078221C">
      <w:pPr>
        <w:spacing w:line="360" w:lineRule="auto"/>
        <w:rPr>
          <w:rFonts w:ascii="Bio Sans" w:hAnsi="Bio Sans" w:cs="Arial"/>
          <w:bCs/>
          <w:sz w:val="24"/>
          <w:szCs w:val="24"/>
        </w:rPr>
      </w:pPr>
    </w:p>
    <w:p w14:paraId="6921EA58" w14:textId="3B61B58C" w:rsidR="00103153" w:rsidRPr="002B699C" w:rsidRDefault="002B699C" w:rsidP="0078221C">
      <w:pPr>
        <w:spacing w:line="360" w:lineRule="auto"/>
        <w:rPr>
          <w:rFonts w:ascii="Bio Sans" w:hAnsi="Bio Sans" w:cs="Arial"/>
          <w:b/>
          <w:sz w:val="24"/>
          <w:szCs w:val="24"/>
        </w:rPr>
      </w:pPr>
      <w:r w:rsidRPr="002B699C">
        <w:rPr>
          <w:rFonts w:ascii="Bio Sans" w:hAnsi="Bio Sans" w:cs="Arial"/>
          <w:b/>
          <w:sz w:val="24"/>
          <w:szCs w:val="24"/>
        </w:rPr>
        <w:t>Kostengünstiges Komplettsystem für kleinere Maschinen</w:t>
      </w:r>
    </w:p>
    <w:p w14:paraId="7CB2DDCB" w14:textId="4D2A3848" w:rsidR="001F7893" w:rsidRPr="00A3785C" w:rsidRDefault="00F85108" w:rsidP="0078221C">
      <w:pPr>
        <w:spacing w:line="360" w:lineRule="auto"/>
        <w:rPr>
          <w:rFonts w:ascii="Bio Sans" w:hAnsi="Bio Sans" w:cs="Arial"/>
          <w:bCs/>
          <w:sz w:val="24"/>
          <w:szCs w:val="24"/>
        </w:rPr>
      </w:pPr>
      <w:r w:rsidRPr="00F85108">
        <w:rPr>
          <w:rFonts w:ascii="Bio Sans" w:hAnsi="Bio Sans" w:cs="Arial"/>
          <w:bCs/>
          <w:sz w:val="24"/>
          <w:szCs w:val="24"/>
        </w:rPr>
        <w:t xml:space="preserve">Mit dem neuen Zubehör ist die Baureihe nun ein Komplettsystem, </w:t>
      </w:r>
      <w:proofErr w:type="gramStart"/>
      <w:r w:rsidRPr="00F85108">
        <w:rPr>
          <w:rFonts w:ascii="Bio Sans" w:hAnsi="Bio Sans" w:cs="Arial"/>
          <w:bCs/>
          <w:sz w:val="24"/>
          <w:szCs w:val="24"/>
        </w:rPr>
        <w:t>das</w:t>
      </w:r>
      <w:proofErr w:type="gramEnd"/>
      <w:r w:rsidRPr="00F85108">
        <w:rPr>
          <w:rFonts w:ascii="Bio Sans" w:hAnsi="Bio Sans" w:cs="Arial"/>
          <w:bCs/>
          <w:sz w:val="24"/>
          <w:szCs w:val="24"/>
        </w:rPr>
        <w:t xml:space="preserve"> eine Vielzahl von Anwendungen bis </w:t>
      </w:r>
      <w:proofErr w:type="spellStart"/>
      <w:r w:rsidRPr="00F85108">
        <w:rPr>
          <w:rFonts w:ascii="Bio Sans" w:hAnsi="Bio Sans" w:cs="Arial"/>
          <w:bCs/>
          <w:sz w:val="24"/>
          <w:szCs w:val="24"/>
        </w:rPr>
        <w:t>PLd</w:t>
      </w:r>
      <w:proofErr w:type="spellEnd"/>
      <w:r w:rsidRPr="00F85108">
        <w:rPr>
          <w:rFonts w:ascii="Bio Sans" w:hAnsi="Bio Sans" w:cs="Arial"/>
          <w:bCs/>
          <w:sz w:val="24"/>
          <w:szCs w:val="24"/>
        </w:rPr>
        <w:t>/Kat3 abdeckt und zudem eine sehr kostengünstige Lösung darstellt. Nach de</w:t>
      </w:r>
      <w:r>
        <w:rPr>
          <w:rFonts w:ascii="Bio Sans" w:hAnsi="Bio Sans" w:cs="Arial"/>
          <w:bCs/>
          <w:sz w:val="24"/>
          <w:szCs w:val="24"/>
        </w:rPr>
        <w:t>r Devise</w:t>
      </w:r>
      <w:r w:rsidRPr="00F85108">
        <w:rPr>
          <w:rFonts w:ascii="Bio Sans" w:hAnsi="Bio Sans" w:cs="Arial"/>
          <w:bCs/>
          <w:sz w:val="24"/>
          <w:szCs w:val="24"/>
        </w:rPr>
        <w:t xml:space="preserve"> „Weniger ist oft mehr“ ist die Baureihe AZM150 ideal für kleinere Maschinen und Anlagen oder für kostensensible Anwendungen, bei denen ein geringer Performance Level gefordert ist. </w:t>
      </w:r>
      <w:r w:rsidR="008F7BBF">
        <w:rPr>
          <w:rFonts w:ascii="Bio Sans" w:hAnsi="Bio Sans" w:cs="Arial"/>
          <w:bCs/>
          <w:sz w:val="24"/>
          <w:szCs w:val="24"/>
        </w:rPr>
        <w:t>Gleichzeitig</w:t>
      </w:r>
      <w:r w:rsidR="00E67031">
        <w:rPr>
          <w:rFonts w:ascii="Bio Sans" w:hAnsi="Bio Sans" w:cs="Arial"/>
          <w:bCs/>
          <w:sz w:val="24"/>
          <w:szCs w:val="24"/>
        </w:rPr>
        <w:t xml:space="preserve"> erfüllt</w:t>
      </w:r>
      <w:r w:rsidR="008F7BBF">
        <w:rPr>
          <w:rFonts w:ascii="Bio Sans" w:hAnsi="Bio Sans" w:cs="Arial"/>
          <w:bCs/>
          <w:sz w:val="24"/>
          <w:szCs w:val="24"/>
        </w:rPr>
        <w:t xml:space="preserve"> die </w:t>
      </w:r>
      <w:r w:rsidR="008A1605" w:rsidRPr="008A1605">
        <w:rPr>
          <w:rFonts w:ascii="Bio Sans" w:hAnsi="Bio Sans" w:cs="Arial"/>
          <w:bCs/>
          <w:sz w:val="24"/>
          <w:szCs w:val="24"/>
        </w:rPr>
        <w:t>kompakte elektromechanische Sicherheitszuhaltung präzise den erforderlichen Sicherheitslevel – und das zu moderaten Preisen.</w:t>
      </w:r>
    </w:p>
    <w:p w14:paraId="3C7DA31B" w14:textId="77777777" w:rsidR="004839C7" w:rsidRDefault="004839C7" w:rsidP="003B5B79">
      <w:pPr>
        <w:rPr>
          <w:rFonts w:ascii="Bio Sans" w:hAnsi="Bio Sans" w:cs="Arial"/>
          <w:b/>
          <w:sz w:val="24"/>
          <w:szCs w:val="24"/>
        </w:rPr>
      </w:pPr>
    </w:p>
    <w:p w14:paraId="3E29A924" w14:textId="77777777" w:rsidR="00F34E8D" w:rsidRDefault="00F34E8D" w:rsidP="003B5B79">
      <w:pPr>
        <w:rPr>
          <w:rFonts w:ascii="Bio Sans" w:hAnsi="Bio Sans" w:cs="Arial"/>
          <w:b/>
          <w:sz w:val="24"/>
          <w:szCs w:val="24"/>
        </w:rPr>
      </w:pPr>
    </w:p>
    <w:p w14:paraId="6AEEC69C" w14:textId="124D6508" w:rsidR="00C176CD" w:rsidRDefault="00C176CD" w:rsidP="003B5B79">
      <w:pPr>
        <w:rPr>
          <w:rFonts w:ascii="Bio Sans" w:hAnsi="Bio Sans" w:cs="Arial"/>
          <w:b/>
          <w:sz w:val="24"/>
          <w:szCs w:val="24"/>
        </w:rPr>
      </w:pPr>
      <w:r w:rsidRPr="005B4F26">
        <w:rPr>
          <w:rFonts w:ascii="Bio Sans" w:hAnsi="Bio Sans" w:cs="Arial"/>
          <w:b/>
          <w:sz w:val="24"/>
          <w:szCs w:val="24"/>
        </w:rPr>
        <w:t>Druckfähiges Foto als Download:</w:t>
      </w:r>
      <w:r w:rsidR="00A844EC" w:rsidRPr="005B4F26">
        <w:rPr>
          <w:rFonts w:ascii="Bio Sans" w:hAnsi="Bio Sans" w:cs="Arial"/>
          <w:b/>
          <w:sz w:val="24"/>
          <w:szCs w:val="24"/>
        </w:rPr>
        <w:t xml:space="preserve"> </w:t>
      </w:r>
      <w:r w:rsidR="00B45DB5">
        <w:rPr>
          <w:rFonts w:ascii="Bio Sans" w:hAnsi="Bio Sans" w:cs="Arial"/>
          <w:b/>
          <w:sz w:val="24"/>
          <w:szCs w:val="24"/>
        </w:rPr>
        <w:t xml:space="preserve"> </w:t>
      </w:r>
    </w:p>
    <w:p w14:paraId="72F42339" w14:textId="2C161AAE" w:rsidR="00AC5694" w:rsidRPr="00AC5694" w:rsidRDefault="00AC5694" w:rsidP="003B5B79">
      <w:pPr>
        <w:rPr>
          <w:rFonts w:ascii="Bio Sans" w:hAnsi="Bio Sans" w:cs="Arial"/>
          <w:bCs/>
          <w:sz w:val="22"/>
          <w:szCs w:val="22"/>
        </w:rPr>
      </w:pPr>
      <w:hyperlink r:id="rId8" w:history="1">
        <w:r w:rsidRPr="00AC5694">
          <w:rPr>
            <w:rStyle w:val="Hyperlink"/>
            <w:rFonts w:ascii="Bio Sans" w:hAnsi="Bio Sans" w:cs="Arial"/>
            <w:bCs/>
            <w:sz w:val="22"/>
            <w:szCs w:val="22"/>
          </w:rPr>
          <w:t>https://www.schmersal.com/fileadmin/content/deutschland/pics/Presse/Press_releases/2025/PHO_PRO_PRE_azm150-bow-f04_SALL_AINMAX_V1.jpg</w:t>
        </w:r>
      </w:hyperlink>
    </w:p>
    <w:p w14:paraId="5BF5A48D" w14:textId="77777777" w:rsidR="00AC5694" w:rsidRPr="00AC5694" w:rsidRDefault="00AC5694" w:rsidP="003B5B79">
      <w:pPr>
        <w:rPr>
          <w:rFonts w:ascii="Bio Sans" w:hAnsi="Bio Sans" w:cs="Arial"/>
          <w:b/>
          <w:sz w:val="24"/>
          <w:szCs w:val="24"/>
        </w:rPr>
      </w:pPr>
    </w:p>
    <w:p w14:paraId="298E032C" w14:textId="77777777" w:rsidR="00856ED7" w:rsidRPr="00AC5694" w:rsidRDefault="00856ED7" w:rsidP="003B5B79">
      <w:pPr>
        <w:rPr>
          <w:rFonts w:ascii="Bio Sans" w:hAnsi="Bio Sans" w:cs="Arial"/>
          <w:b/>
          <w:sz w:val="24"/>
          <w:szCs w:val="24"/>
        </w:rPr>
      </w:pPr>
    </w:p>
    <w:p w14:paraId="13E21E2C" w14:textId="155CF0C9" w:rsidR="00226981" w:rsidRDefault="00226981" w:rsidP="003B5B79">
      <w:pPr>
        <w:rPr>
          <w:rFonts w:ascii="Bio Sans" w:hAnsi="Bio Sans" w:cs="Arial"/>
          <w:b/>
          <w:sz w:val="24"/>
          <w:szCs w:val="24"/>
        </w:rPr>
      </w:pPr>
      <w:r w:rsidRPr="005B4F26">
        <w:rPr>
          <w:rFonts w:ascii="Bio Sans" w:hAnsi="Bio Sans" w:cs="Arial"/>
          <w:b/>
          <w:sz w:val="24"/>
          <w:szCs w:val="24"/>
        </w:rPr>
        <w:t xml:space="preserve">Bildunterschrift: </w:t>
      </w:r>
    </w:p>
    <w:p w14:paraId="32C13109" w14:textId="243A1FAA" w:rsidR="002A10C8" w:rsidRPr="007C2FCE" w:rsidRDefault="007C2FCE" w:rsidP="009F22B2">
      <w:pPr>
        <w:rPr>
          <w:rFonts w:ascii="Bio Sans" w:hAnsi="Bio Sans" w:cs="Arial"/>
          <w:bCs/>
          <w:sz w:val="22"/>
          <w:szCs w:val="22"/>
        </w:rPr>
      </w:pPr>
      <w:r w:rsidRPr="007C2FCE">
        <w:rPr>
          <w:rFonts w:ascii="Bio Sans" w:hAnsi="Bio Sans" w:cs="Arial"/>
          <w:bCs/>
          <w:sz w:val="22"/>
          <w:szCs w:val="22"/>
        </w:rPr>
        <w:t xml:space="preserve">Sicherheitszuhaltung AZM150 mit neuem Zubehör: Bowdenzug zur Fernentriegelung, Schlagtaster </w:t>
      </w:r>
      <w:r w:rsidR="00CA20D0" w:rsidRPr="007C2FCE">
        <w:rPr>
          <w:rFonts w:ascii="Bio Sans" w:hAnsi="Bio Sans" w:cs="Arial"/>
          <w:bCs/>
          <w:sz w:val="22"/>
          <w:szCs w:val="22"/>
        </w:rPr>
        <w:t xml:space="preserve">zur Fluchtentriegelung oder Notentsperrung  </w:t>
      </w:r>
    </w:p>
    <w:p w14:paraId="0002E3B2" w14:textId="77777777" w:rsidR="00E40452" w:rsidRPr="007C2FCE" w:rsidRDefault="00E40452" w:rsidP="009F22B2">
      <w:pPr>
        <w:rPr>
          <w:rFonts w:ascii="Bio Sans" w:hAnsi="Bio Sans" w:cs="Arial"/>
          <w:bCs/>
          <w:sz w:val="22"/>
          <w:szCs w:val="22"/>
        </w:rPr>
      </w:pPr>
    </w:p>
    <w:p w14:paraId="70ABAC96" w14:textId="77777777" w:rsidR="00E40772" w:rsidRDefault="00E40772" w:rsidP="009F22B2">
      <w:pPr>
        <w:rPr>
          <w:rFonts w:ascii="Bio Sans" w:hAnsi="Bio Sans" w:cs="Arial"/>
          <w:b/>
          <w:sz w:val="22"/>
          <w:szCs w:val="22"/>
        </w:rPr>
      </w:pPr>
    </w:p>
    <w:p w14:paraId="4340642C" w14:textId="77777777" w:rsidR="00E40772" w:rsidRDefault="00E40772" w:rsidP="009F22B2">
      <w:pPr>
        <w:rPr>
          <w:rFonts w:ascii="Bio Sans" w:hAnsi="Bio Sans" w:cs="Arial"/>
          <w:b/>
          <w:sz w:val="22"/>
          <w:szCs w:val="22"/>
        </w:rPr>
      </w:pPr>
    </w:p>
    <w:p w14:paraId="452EBACD" w14:textId="77777777" w:rsidR="00E40772" w:rsidRDefault="00E40772" w:rsidP="009F22B2">
      <w:pPr>
        <w:rPr>
          <w:rFonts w:ascii="Bio Sans" w:hAnsi="Bio Sans" w:cs="Arial"/>
          <w:b/>
          <w:sz w:val="22"/>
          <w:szCs w:val="22"/>
        </w:rPr>
      </w:pPr>
    </w:p>
    <w:p w14:paraId="097838C8" w14:textId="77777777" w:rsidR="00E40772" w:rsidRDefault="00E40772" w:rsidP="009F22B2">
      <w:pPr>
        <w:rPr>
          <w:rFonts w:ascii="Bio Sans" w:hAnsi="Bio Sans" w:cs="Arial"/>
          <w:b/>
          <w:sz w:val="22"/>
          <w:szCs w:val="22"/>
        </w:rPr>
      </w:pPr>
    </w:p>
    <w:p w14:paraId="463590C7" w14:textId="77777777" w:rsidR="00E40772" w:rsidRDefault="00E40772" w:rsidP="009F22B2">
      <w:pPr>
        <w:rPr>
          <w:rFonts w:ascii="Bio Sans" w:hAnsi="Bio Sans" w:cs="Arial"/>
          <w:b/>
          <w:sz w:val="22"/>
          <w:szCs w:val="22"/>
        </w:rPr>
      </w:pPr>
    </w:p>
    <w:p w14:paraId="67F772DC" w14:textId="77777777" w:rsidR="00E40772" w:rsidRDefault="00E40772" w:rsidP="009F22B2">
      <w:pPr>
        <w:rPr>
          <w:rFonts w:ascii="Bio Sans" w:hAnsi="Bio Sans" w:cs="Arial"/>
          <w:b/>
          <w:sz w:val="22"/>
          <w:szCs w:val="22"/>
        </w:rPr>
      </w:pPr>
    </w:p>
    <w:p w14:paraId="570B8CBB" w14:textId="0FFFEB6D" w:rsidR="009F22B2" w:rsidRPr="006E6209" w:rsidRDefault="009F22B2" w:rsidP="009F22B2">
      <w:pPr>
        <w:rPr>
          <w:rFonts w:ascii="Bio Sans" w:hAnsi="Bio Sans" w:cs="Arial"/>
          <w:b/>
          <w:sz w:val="22"/>
          <w:szCs w:val="22"/>
          <w:lang w:val="da-DK"/>
        </w:rPr>
      </w:pPr>
      <w:r w:rsidRPr="006E6209">
        <w:rPr>
          <w:rFonts w:ascii="Bio Sans" w:hAnsi="Bio Sans" w:cs="Arial"/>
          <w:b/>
          <w:sz w:val="22"/>
          <w:szCs w:val="22"/>
          <w:lang w:val="da-DK"/>
        </w:rPr>
        <w:t>Presse-Kontakt:</w:t>
      </w:r>
    </w:p>
    <w:p w14:paraId="7122CF40" w14:textId="77777777" w:rsidR="009F22B2" w:rsidRPr="006E6209" w:rsidRDefault="009F22B2" w:rsidP="009F22B2">
      <w:pPr>
        <w:rPr>
          <w:rFonts w:ascii="Bio Sans" w:hAnsi="Bio Sans" w:cs="Arial"/>
          <w:sz w:val="22"/>
          <w:szCs w:val="22"/>
          <w:lang w:val="da-DK"/>
        </w:rPr>
      </w:pPr>
      <w:r w:rsidRPr="006E6209">
        <w:rPr>
          <w:rFonts w:ascii="Bio Sans" w:hAnsi="Bio Sans" w:cs="Arial"/>
          <w:sz w:val="22"/>
          <w:szCs w:val="22"/>
          <w:lang w:val="da-DK"/>
        </w:rPr>
        <w:t xml:space="preserve">Sylvia Blömker </w:t>
      </w:r>
    </w:p>
    <w:p w14:paraId="5F75CAFA" w14:textId="1FD7F240" w:rsidR="009F22B2" w:rsidRPr="006E6209" w:rsidRDefault="009F22B2" w:rsidP="009F22B2">
      <w:pPr>
        <w:rPr>
          <w:rFonts w:ascii="Bio Sans" w:hAnsi="Bio Sans" w:cs="Arial"/>
          <w:sz w:val="22"/>
          <w:szCs w:val="22"/>
          <w:lang w:val="da-DK"/>
        </w:rPr>
      </w:pPr>
      <w:r w:rsidRPr="006E6209">
        <w:rPr>
          <w:rFonts w:ascii="Bio Sans" w:hAnsi="Bio Sans" w:cs="Arial"/>
          <w:sz w:val="22"/>
          <w:szCs w:val="22"/>
          <w:lang w:val="da-DK"/>
        </w:rPr>
        <w:t xml:space="preserve">Tel.: </w:t>
      </w:r>
      <w:r w:rsidR="00172BF0" w:rsidRPr="006E6209">
        <w:rPr>
          <w:rFonts w:ascii="Bio Sans" w:hAnsi="Bio Sans" w:cs="Arial"/>
          <w:sz w:val="22"/>
          <w:szCs w:val="22"/>
          <w:lang w:val="da-DK"/>
        </w:rPr>
        <w:t xml:space="preserve">+ 49 </w:t>
      </w:r>
      <w:r w:rsidRPr="006E6209">
        <w:rPr>
          <w:rFonts w:ascii="Bio Sans" w:hAnsi="Bio Sans" w:cs="Arial"/>
          <w:sz w:val="22"/>
          <w:szCs w:val="22"/>
          <w:lang w:val="da-DK"/>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BC69EC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w:t>
      </w:r>
      <w:r w:rsidR="000A279E">
        <w:rPr>
          <w:rFonts w:ascii="Bio Sans" w:hAnsi="Bio Sans" w:cs="Arial"/>
          <w:sz w:val="22"/>
          <w:szCs w:val="22"/>
        </w:rPr>
        <w:t>acht</w:t>
      </w:r>
      <w:r w:rsidRPr="00386E86">
        <w:rPr>
          <w:rFonts w:ascii="Bio Sans" w:hAnsi="Bio Sans" w:cs="Arial"/>
          <w:sz w:val="22"/>
          <w:szCs w:val="22"/>
        </w:rPr>
        <w:t xml:space="preserve">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DE18CF">
        <w:rPr>
          <w:rFonts w:ascii="Bio Sans" w:hAnsi="Bio Sans" w:cs="Arial"/>
          <w:sz w:val="22"/>
          <w:szCs w:val="22"/>
        </w:rPr>
        <w:t>rd.</w:t>
      </w:r>
      <w:r w:rsidR="0056589C" w:rsidRPr="00386E86">
        <w:rPr>
          <w:rFonts w:ascii="Bio Sans" w:hAnsi="Bio Sans" w:cs="Arial"/>
          <w:sz w:val="22"/>
          <w:szCs w:val="22"/>
        </w:rPr>
        <w:t xml:space="preserve"> </w:t>
      </w:r>
      <w:r w:rsidR="00DE18CF">
        <w:rPr>
          <w:rFonts w:ascii="Bio Sans" w:hAnsi="Bio Sans" w:cs="Arial"/>
          <w:sz w:val="22"/>
          <w:szCs w:val="22"/>
        </w:rPr>
        <w:t>2</w:t>
      </w:r>
      <w:r w:rsidR="0056589C" w:rsidRPr="00386E86">
        <w:rPr>
          <w:rFonts w:ascii="Bio Sans" w:hAnsi="Bio Sans" w:cs="Arial"/>
          <w:sz w:val="22"/>
          <w:szCs w:val="22"/>
        </w:rPr>
        <w:t>.</w:t>
      </w:r>
      <w:r w:rsidR="00DE18CF">
        <w:rPr>
          <w:rFonts w:ascii="Bio Sans" w:hAnsi="Bio Sans" w:cs="Arial"/>
          <w:sz w:val="22"/>
          <w:szCs w:val="22"/>
        </w:rPr>
        <w:t>0</w:t>
      </w:r>
      <w:r w:rsidR="00172BF0" w:rsidRPr="00386E86">
        <w:rPr>
          <w:rFonts w:ascii="Bio Sans" w:hAnsi="Bio Sans" w:cs="Arial"/>
          <w:sz w:val="22"/>
          <w:szCs w:val="22"/>
        </w:rPr>
        <w:t>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9F22B2" w:rsidP="009F22B2">
      <w:pPr>
        <w:rPr>
          <w:rFonts w:ascii="Bio Sans" w:hAnsi="Bio Sans" w:cs="Arial"/>
          <w:b/>
          <w:sz w:val="22"/>
          <w:szCs w:val="22"/>
        </w:rPr>
      </w:pPr>
      <w:hyperlink r:id="rId9" w:history="1">
        <w:r w:rsidRPr="00386E86">
          <w:rPr>
            <w:rStyle w:val="Hyperlink"/>
            <w:rFonts w:ascii="Bio Sans" w:hAnsi="Bio Sans" w:cs="Arial"/>
            <w:b/>
            <w:sz w:val="22"/>
            <w:szCs w:val="22"/>
          </w:rPr>
          <w:t>www.schmersal.com</w:t>
        </w:r>
      </w:hyperlink>
      <w:r w:rsidRPr="00386E86">
        <w:rPr>
          <w:rFonts w:ascii="Bio Sans" w:hAnsi="Bio Sans" w:cs="Arial"/>
          <w:b/>
          <w:sz w:val="22"/>
          <w:szCs w:val="22"/>
        </w:rPr>
        <w:t xml:space="preserve"> </w:t>
      </w:r>
    </w:p>
    <w:p w14:paraId="4E978B80" w14:textId="77777777" w:rsidR="009F22B2" w:rsidRPr="00386E86" w:rsidRDefault="009F22B2" w:rsidP="009F22B2">
      <w:pPr>
        <w:rPr>
          <w:rFonts w:ascii="Bio Sans" w:hAnsi="Bio Sans" w:cs="Arial"/>
          <w:b/>
          <w:sz w:val="22"/>
          <w:szCs w:val="22"/>
        </w:rPr>
      </w:pPr>
      <w:hyperlink r:id="rId10" w:history="1">
        <w:r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lastRenderedPageBreak/>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DA7FC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11EA" w14:textId="77777777" w:rsidR="0092191F" w:rsidRDefault="0092191F">
      <w:r>
        <w:separator/>
      </w:r>
    </w:p>
  </w:endnote>
  <w:endnote w:type="continuationSeparator" w:id="0">
    <w:p w14:paraId="37285321" w14:textId="77777777" w:rsidR="0092191F" w:rsidRDefault="0092191F">
      <w:r>
        <w:continuationSeparator/>
      </w:r>
    </w:p>
  </w:endnote>
  <w:endnote w:type="continuationNotice" w:id="1">
    <w:p w14:paraId="153CC61F" w14:textId="77777777" w:rsidR="0092191F" w:rsidRDefault="00921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9E98" w14:textId="77777777" w:rsidR="0092191F" w:rsidRDefault="0092191F">
      <w:r>
        <w:separator/>
      </w:r>
    </w:p>
  </w:footnote>
  <w:footnote w:type="continuationSeparator" w:id="0">
    <w:p w14:paraId="17BED63B" w14:textId="77777777" w:rsidR="0092191F" w:rsidRDefault="0092191F">
      <w:r>
        <w:continuationSeparator/>
      </w:r>
    </w:p>
  </w:footnote>
  <w:footnote w:type="continuationNotice" w:id="1">
    <w:p w14:paraId="5A46F94E" w14:textId="77777777" w:rsidR="0092191F" w:rsidRDefault="00921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05698409"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05698410"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5EB8068E"/>
    <w:multiLevelType w:val="hybridMultilevel"/>
    <w:tmpl w:val="4998C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5"/>
  </w:num>
  <w:num w:numId="5" w16cid:durableId="1830320202">
    <w:abstractNumId w:val="3"/>
  </w:num>
  <w:num w:numId="6" w16cid:durableId="1857890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1E3"/>
    <w:rsid w:val="00002D2B"/>
    <w:rsid w:val="0000314B"/>
    <w:rsid w:val="0000328D"/>
    <w:rsid w:val="000033FC"/>
    <w:rsid w:val="00003F06"/>
    <w:rsid w:val="0000420A"/>
    <w:rsid w:val="00005234"/>
    <w:rsid w:val="00005E8B"/>
    <w:rsid w:val="00006604"/>
    <w:rsid w:val="00006DF3"/>
    <w:rsid w:val="00007FC8"/>
    <w:rsid w:val="0001144A"/>
    <w:rsid w:val="000123D7"/>
    <w:rsid w:val="000142BC"/>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31E99"/>
    <w:rsid w:val="00033CDD"/>
    <w:rsid w:val="00034254"/>
    <w:rsid w:val="00034D9A"/>
    <w:rsid w:val="00036DF2"/>
    <w:rsid w:val="000373A6"/>
    <w:rsid w:val="00037559"/>
    <w:rsid w:val="00037C52"/>
    <w:rsid w:val="0004012D"/>
    <w:rsid w:val="00042426"/>
    <w:rsid w:val="00042593"/>
    <w:rsid w:val="00043DE7"/>
    <w:rsid w:val="00044890"/>
    <w:rsid w:val="00045D96"/>
    <w:rsid w:val="000469BD"/>
    <w:rsid w:val="00046F28"/>
    <w:rsid w:val="00047A3E"/>
    <w:rsid w:val="000513C2"/>
    <w:rsid w:val="00051A99"/>
    <w:rsid w:val="00052EE7"/>
    <w:rsid w:val="00053707"/>
    <w:rsid w:val="000540F4"/>
    <w:rsid w:val="000546CB"/>
    <w:rsid w:val="00055ACF"/>
    <w:rsid w:val="00055B90"/>
    <w:rsid w:val="0005768F"/>
    <w:rsid w:val="00057819"/>
    <w:rsid w:val="00057BC1"/>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91A8A"/>
    <w:rsid w:val="00091D2A"/>
    <w:rsid w:val="0009255B"/>
    <w:rsid w:val="00095158"/>
    <w:rsid w:val="000968D2"/>
    <w:rsid w:val="000A0B59"/>
    <w:rsid w:val="000A279E"/>
    <w:rsid w:val="000A39F2"/>
    <w:rsid w:val="000B0EBF"/>
    <w:rsid w:val="000B17FD"/>
    <w:rsid w:val="000B2672"/>
    <w:rsid w:val="000B2D66"/>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C8B"/>
    <w:rsid w:val="000D08AC"/>
    <w:rsid w:val="000D1B32"/>
    <w:rsid w:val="000D1F99"/>
    <w:rsid w:val="000D5294"/>
    <w:rsid w:val="000D6E4D"/>
    <w:rsid w:val="000D7899"/>
    <w:rsid w:val="000E0144"/>
    <w:rsid w:val="000E0DE7"/>
    <w:rsid w:val="000E1041"/>
    <w:rsid w:val="000E15BD"/>
    <w:rsid w:val="000E2552"/>
    <w:rsid w:val="000E56EE"/>
    <w:rsid w:val="000E7810"/>
    <w:rsid w:val="000F0AEF"/>
    <w:rsid w:val="000F120C"/>
    <w:rsid w:val="000F129F"/>
    <w:rsid w:val="000F1FDD"/>
    <w:rsid w:val="000F4EC3"/>
    <w:rsid w:val="00100260"/>
    <w:rsid w:val="00103153"/>
    <w:rsid w:val="00103F41"/>
    <w:rsid w:val="00104CF6"/>
    <w:rsid w:val="00110738"/>
    <w:rsid w:val="00110A45"/>
    <w:rsid w:val="001155C9"/>
    <w:rsid w:val="001156CD"/>
    <w:rsid w:val="0011717C"/>
    <w:rsid w:val="001173FE"/>
    <w:rsid w:val="0012079D"/>
    <w:rsid w:val="001222C6"/>
    <w:rsid w:val="00123DE5"/>
    <w:rsid w:val="00130D5C"/>
    <w:rsid w:val="00132A47"/>
    <w:rsid w:val="0013550C"/>
    <w:rsid w:val="00135ED7"/>
    <w:rsid w:val="00135F72"/>
    <w:rsid w:val="001375D5"/>
    <w:rsid w:val="00137F8F"/>
    <w:rsid w:val="00142CE6"/>
    <w:rsid w:val="0014502E"/>
    <w:rsid w:val="00150981"/>
    <w:rsid w:val="0015180C"/>
    <w:rsid w:val="00153B75"/>
    <w:rsid w:val="00157686"/>
    <w:rsid w:val="00160164"/>
    <w:rsid w:val="001632A0"/>
    <w:rsid w:val="0016514D"/>
    <w:rsid w:val="00165FFC"/>
    <w:rsid w:val="001666EC"/>
    <w:rsid w:val="001670C7"/>
    <w:rsid w:val="00167D20"/>
    <w:rsid w:val="00170438"/>
    <w:rsid w:val="00170CD5"/>
    <w:rsid w:val="00171CF0"/>
    <w:rsid w:val="00172BF0"/>
    <w:rsid w:val="0017434F"/>
    <w:rsid w:val="00175F41"/>
    <w:rsid w:val="001766E1"/>
    <w:rsid w:val="001771FF"/>
    <w:rsid w:val="00177944"/>
    <w:rsid w:val="00182A26"/>
    <w:rsid w:val="00182D79"/>
    <w:rsid w:val="00184424"/>
    <w:rsid w:val="00184983"/>
    <w:rsid w:val="00185419"/>
    <w:rsid w:val="00185C16"/>
    <w:rsid w:val="0018738A"/>
    <w:rsid w:val="001912C4"/>
    <w:rsid w:val="00193770"/>
    <w:rsid w:val="00193EE7"/>
    <w:rsid w:val="00195C46"/>
    <w:rsid w:val="00197205"/>
    <w:rsid w:val="001A012C"/>
    <w:rsid w:val="001A232C"/>
    <w:rsid w:val="001A3779"/>
    <w:rsid w:val="001A3ADC"/>
    <w:rsid w:val="001A4BB8"/>
    <w:rsid w:val="001A5F2E"/>
    <w:rsid w:val="001A6831"/>
    <w:rsid w:val="001A68B9"/>
    <w:rsid w:val="001A6A78"/>
    <w:rsid w:val="001A7975"/>
    <w:rsid w:val="001A7B49"/>
    <w:rsid w:val="001B07E6"/>
    <w:rsid w:val="001B2C0D"/>
    <w:rsid w:val="001B3C2D"/>
    <w:rsid w:val="001B3E27"/>
    <w:rsid w:val="001B562C"/>
    <w:rsid w:val="001B5ED2"/>
    <w:rsid w:val="001B6D43"/>
    <w:rsid w:val="001B755F"/>
    <w:rsid w:val="001B76A2"/>
    <w:rsid w:val="001C264F"/>
    <w:rsid w:val="001C3D62"/>
    <w:rsid w:val="001C3E20"/>
    <w:rsid w:val="001C505D"/>
    <w:rsid w:val="001C5528"/>
    <w:rsid w:val="001C6FB7"/>
    <w:rsid w:val="001C7CED"/>
    <w:rsid w:val="001D1417"/>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64B7"/>
    <w:rsid w:val="001F7057"/>
    <w:rsid w:val="001F7862"/>
    <w:rsid w:val="001F7893"/>
    <w:rsid w:val="00200333"/>
    <w:rsid w:val="00202B3A"/>
    <w:rsid w:val="00204CAD"/>
    <w:rsid w:val="0020611E"/>
    <w:rsid w:val="0020728A"/>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27F61"/>
    <w:rsid w:val="00234612"/>
    <w:rsid w:val="0023773C"/>
    <w:rsid w:val="002402B6"/>
    <w:rsid w:val="00240C2C"/>
    <w:rsid w:val="00242965"/>
    <w:rsid w:val="00242C2D"/>
    <w:rsid w:val="002435C9"/>
    <w:rsid w:val="00243766"/>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EC"/>
    <w:rsid w:val="00272396"/>
    <w:rsid w:val="00272D8E"/>
    <w:rsid w:val="00273F2A"/>
    <w:rsid w:val="0027512A"/>
    <w:rsid w:val="00276768"/>
    <w:rsid w:val="00276BF1"/>
    <w:rsid w:val="002777F4"/>
    <w:rsid w:val="0028221E"/>
    <w:rsid w:val="00282570"/>
    <w:rsid w:val="002832C3"/>
    <w:rsid w:val="00283CC3"/>
    <w:rsid w:val="00284216"/>
    <w:rsid w:val="00284DD6"/>
    <w:rsid w:val="00287B26"/>
    <w:rsid w:val="00290A5F"/>
    <w:rsid w:val="002924F3"/>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418"/>
    <w:rsid w:val="002B0707"/>
    <w:rsid w:val="002B0A48"/>
    <w:rsid w:val="002B2C38"/>
    <w:rsid w:val="002B63D7"/>
    <w:rsid w:val="002B6867"/>
    <w:rsid w:val="002B699C"/>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B50"/>
    <w:rsid w:val="002E0FB2"/>
    <w:rsid w:val="002E432A"/>
    <w:rsid w:val="002E51B9"/>
    <w:rsid w:val="002E646D"/>
    <w:rsid w:val="002F038F"/>
    <w:rsid w:val="002F1A17"/>
    <w:rsid w:val="002F2314"/>
    <w:rsid w:val="002F4950"/>
    <w:rsid w:val="002F5E4D"/>
    <w:rsid w:val="0030153F"/>
    <w:rsid w:val="0030186B"/>
    <w:rsid w:val="00303B0A"/>
    <w:rsid w:val="0030583A"/>
    <w:rsid w:val="00306288"/>
    <w:rsid w:val="00307D7E"/>
    <w:rsid w:val="003113BA"/>
    <w:rsid w:val="00311DC6"/>
    <w:rsid w:val="00313874"/>
    <w:rsid w:val="00314DF4"/>
    <w:rsid w:val="00315A04"/>
    <w:rsid w:val="00317743"/>
    <w:rsid w:val="00320274"/>
    <w:rsid w:val="00320482"/>
    <w:rsid w:val="00321A6A"/>
    <w:rsid w:val="003232D9"/>
    <w:rsid w:val="0032397B"/>
    <w:rsid w:val="00323A2C"/>
    <w:rsid w:val="003246FE"/>
    <w:rsid w:val="00324D29"/>
    <w:rsid w:val="00326C46"/>
    <w:rsid w:val="00327167"/>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4F4D"/>
    <w:rsid w:val="003651AA"/>
    <w:rsid w:val="00365FFA"/>
    <w:rsid w:val="003705C2"/>
    <w:rsid w:val="00370DEC"/>
    <w:rsid w:val="00371322"/>
    <w:rsid w:val="00372292"/>
    <w:rsid w:val="00372DEF"/>
    <w:rsid w:val="0037357E"/>
    <w:rsid w:val="00374489"/>
    <w:rsid w:val="003755BD"/>
    <w:rsid w:val="00375E3F"/>
    <w:rsid w:val="00376206"/>
    <w:rsid w:val="00376666"/>
    <w:rsid w:val="0037690E"/>
    <w:rsid w:val="003800AB"/>
    <w:rsid w:val="0038264C"/>
    <w:rsid w:val="00382EC3"/>
    <w:rsid w:val="003835C9"/>
    <w:rsid w:val="00385269"/>
    <w:rsid w:val="00386951"/>
    <w:rsid w:val="00386E86"/>
    <w:rsid w:val="0039139C"/>
    <w:rsid w:val="00391643"/>
    <w:rsid w:val="003933FD"/>
    <w:rsid w:val="00393BB4"/>
    <w:rsid w:val="00396978"/>
    <w:rsid w:val="003A018C"/>
    <w:rsid w:val="003A6357"/>
    <w:rsid w:val="003A67DE"/>
    <w:rsid w:val="003A7F6A"/>
    <w:rsid w:val="003B09A2"/>
    <w:rsid w:val="003B09DB"/>
    <w:rsid w:val="003B11E4"/>
    <w:rsid w:val="003B18C6"/>
    <w:rsid w:val="003B1968"/>
    <w:rsid w:val="003B1B2D"/>
    <w:rsid w:val="003B4809"/>
    <w:rsid w:val="003B581E"/>
    <w:rsid w:val="003B5B79"/>
    <w:rsid w:val="003B650D"/>
    <w:rsid w:val="003C1126"/>
    <w:rsid w:val="003C2B05"/>
    <w:rsid w:val="003C3004"/>
    <w:rsid w:val="003C45C3"/>
    <w:rsid w:val="003C4624"/>
    <w:rsid w:val="003C4DAE"/>
    <w:rsid w:val="003C56E9"/>
    <w:rsid w:val="003C7342"/>
    <w:rsid w:val="003C7700"/>
    <w:rsid w:val="003C7A2A"/>
    <w:rsid w:val="003D09E3"/>
    <w:rsid w:val="003D1890"/>
    <w:rsid w:val="003D2A96"/>
    <w:rsid w:val="003D2EA6"/>
    <w:rsid w:val="003D3260"/>
    <w:rsid w:val="003D5AF9"/>
    <w:rsid w:val="003D63E3"/>
    <w:rsid w:val="003E2107"/>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7DE8"/>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72062"/>
    <w:rsid w:val="00474299"/>
    <w:rsid w:val="0047484F"/>
    <w:rsid w:val="0047585F"/>
    <w:rsid w:val="004771FC"/>
    <w:rsid w:val="00477714"/>
    <w:rsid w:val="00481A3A"/>
    <w:rsid w:val="00481AF9"/>
    <w:rsid w:val="004839C7"/>
    <w:rsid w:val="00484CE3"/>
    <w:rsid w:val="004850C7"/>
    <w:rsid w:val="00485610"/>
    <w:rsid w:val="0048562F"/>
    <w:rsid w:val="00487611"/>
    <w:rsid w:val="00490B3F"/>
    <w:rsid w:val="0049313D"/>
    <w:rsid w:val="0049313E"/>
    <w:rsid w:val="00493312"/>
    <w:rsid w:val="00493328"/>
    <w:rsid w:val="004935D3"/>
    <w:rsid w:val="00495A2F"/>
    <w:rsid w:val="00495AC9"/>
    <w:rsid w:val="004974F0"/>
    <w:rsid w:val="004A0451"/>
    <w:rsid w:val="004A3305"/>
    <w:rsid w:val="004A3C6B"/>
    <w:rsid w:val="004A584C"/>
    <w:rsid w:val="004A6409"/>
    <w:rsid w:val="004A68FE"/>
    <w:rsid w:val="004A74F3"/>
    <w:rsid w:val="004A7794"/>
    <w:rsid w:val="004A7E6C"/>
    <w:rsid w:val="004B7BB6"/>
    <w:rsid w:val="004C0AC2"/>
    <w:rsid w:val="004C4C96"/>
    <w:rsid w:val="004C686D"/>
    <w:rsid w:val="004C6B95"/>
    <w:rsid w:val="004C7D85"/>
    <w:rsid w:val="004D121F"/>
    <w:rsid w:val="004D12CF"/>
    <w:rsid w:val="004D30DB"/>
    <w:rsid w:val="004D6781"/>
    <w:rsid w:val="004D7610"/>
    <w:rsid w:val="004E058B"/>
    <w:rsid w:val="004E1B33"/>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5353"/>
    <w:rsid w:val="005367EA"/>
    <w:rsid w:val="00537F5E"/>
    <w:rsid w:val="00537FF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7CC1"/>
    <w:rsid w:val="0057050E"/>
    <w:rsid w:val="005715ED"/>
    <w:rsid w:val="00571DB5"/>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6914"/>
    <w:rsid w:val="005B6C0A"/>
    <w:rsid w:val="005B6CC4"/>
    <w:rsid w:val="005C17D7"/>
    <w:rsid w:val="005C1E9C"/>
    <w:rsid w:val="005C2912"/>
    <w:rsid w:val="005C34A2"/>
    <w:rsid w:val="005C34CA"/>
    <w:rsid w:val="005C38FB"/>
    <w:rsid w:val="005C3C8F"/>
    <w:rsid w:val="005C54D5"/>
    <w:rsid w:val="005C67DA"/>
    <w:rsid w:val="005C7874"/>
    <w:rsid w:val="005C788A"/>
    <w:rsid w:val="005C7FE9"/>
    <w:rsid w:val="005D1FE8"/>
    <w:rsid w:val="005D36A8"/>
    <w:rsid w:val="005D4CA7"/>
    <w:rsid w:val="005D554A"/>
    <w:rsid w:val="005D709A"/>
    <w:rsid w:val="005D733D"/>
    <w:rsid w:val="005D7A12"/>
    <w:rsid w:val="005D7E42"/>
    <w:rsid w:val="005E0375"/>
    <w:rsid w:val="005E165D"/>
    <w:rsid w:val="005E2E4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39F"/>
    <w:rsid w:val="00604C44"/>
    <w:rsid w:val="00605A80"/>
    <w:rsid w:val="006076A2"/>
    <w:rsid w:val="00607C8C"/>
    <w:rsid w:val="0061069B"/>
    <w:rsid w:val="00611690"/>
    <w:rsid w:val="006122B4"/>
    <w:rsid w:val="0061335D"/>
    <w:rsid w:val="00614FA5"/>
    <w:rsid w:val="00615C30"/>
    <w:rsid w:val="00616E78"/>
    <w:rsid w:val="00617A28"/>
    <w:rsid w:val="006265D1"/>
    <w:rsid w:val="00630DB0"/>
    <w:rsid w:val="00630DBC"/>
    <w:rsid w:val="00630EBE"/>
    <w:rsid w:val="00630FFA"/>
    <w:rsid w:val="006313DA"/>
    <w:rsid w:val="00632DD3"/>
    <w:rsid w:val="0063447D"/>
    <w:rsid w:val="0063479B"/>
    <w:rsid w:val="00635005"/>
    <w:rsid w:val="006357B9"/>
    <w:rsid w:val="00637153"/>
    <w:rsid w:val="00637172"/>
    <w:rsid w:val="00637516"/>
    <w:rsid w:val="006419D7"/>
    <w:rsid w:val="00641B27"/>
    <w:rsid w:val="00642682"/>
    <w:rsid w:val="006427A0"/>
    <w:rsid w:val="006427B6"/>
    <w:rsid w:val="00645925"/>
    <w:rsid w:val="00647EA1"/>
    <w:rsid w:val="00650D02"/>
    <w:rsid w:val="00653582"/>
    <w:rsid w:val="006609EF"/>
    <w:rsid w:val="00661CDB"/>
    <w:rsid w:val="00661FD3"/>
    <w:rsid w:val="00666290"/>
    <w:rsid w:val="00671D3E"/>
    <w:rsid w:val="006722FB"/>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C767F"/>
    <w:rsid w:val="006D3D8E"/>
    <w:rsid w:val="006D45ED"/>
    <w:rsid w:val="006D50BC"/>
    <w:rsid w:val="006D6358"/>
    <w:rsid w:val="006D64A6"/>
    <w:rsid w:val="006D78F5"/>
    <w:rsid w:val="006E1327"/>
    <w:rsid w:val="006E1642"/>
    <w:rsid w:val="006E274B"/>
    <w:rsid w:val="006E51BC"/>
    <w:rsid w:val="006E560C"/>
    <w:rsid w:val="006E5911"/>
    <w:rsid w:val="006E6209"/>
    <w:rsid w:val="006E720B"/>
    <w:rsid w:val="006E760A"/>
    <w:rsid w:val="006E7C1F"/>
    <w:rsid w:val="006F0FD9"/>
    <w:rsid w:val="006F1908"/>
    <w:rsid w:val="006F1E25"/>
    <w:rsid w:val="006F3C6C"/>
    <w:rsid w:val="006F5B81"/>
    <w:rsid w:val="006F7640"/>
    <w:rsid w:val="006F7CFC"/>
    <w:rsid w:val="00704300"/>
    <w:rsid w:val="00705B02"/>
    <w:rsid w:val="00705EFC"/>
    <w:rsid w:val="00710A22"/>
    <w:rsid w:val="00712CE9"/>
    <w:rsid w:val="00713FAE"/>
    <w:rsid w:val="00714987"/>
    <w:rsid w:val="00715F53"/>
    <w:rsid w:val="00717C84"/>
    <w:rsid w:val="007200EA"/>
    <w:rsid w:val="007216BC"/>
    <w:rsid w:val="00721915"/>
    <w:rsid w:val="00721DEF"/>
    <w:rsid w:val="0072227F"/>
    <w:rsid w:val="00723710"/>
    <w:rsid w:val="00725A02"/>
    <w:rsid w:val="00726D1A"/>
    <w:rsid w:val="00727554"/>
    <w:rsid w:val="00727AF2"/>
    <w:rsid w:val="0073113C"/>
    <w:rsid w:val="00732EDE"/>
    <w:rsid w:val="00732F74"/>
    <w:rsid w:val="00734B5D"/>
    <w:rsid w:val="00736440"/>
    <w:rsid w:val="00737089"/>
    <w:rsid w:val="0073715D"/>
    <w:rsid w:val="00737421"/>
    <w:rsid w:val="00737EA9"/>
    <w:rsid w:val="00741341"/>
    <w:rsid w:val="00742A9E"/>
    <w:rsid w:val="00742F25"/>
    <w:rsid w:val="0074449F"/>
    <w:rsid w:val="007461D7"/>
    <w:rsid w:val="007511F5"/>
    <w:rsid w:val="00751537"/>
    <w:rsid w:val="00751CAF"/>
    <w:rsid w:val="00751D04"/>
    <w:rsid w:val="00752724"/>
    <w:rsid w:val="0075340E"/>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21C"/>
    <w:rsid w:val="00782A0F"/>
    <w:rsid w:val="00783E8B"/>
    <w:rsid w:val="00784943"/>
    <w:rsid w:val="00785278"/>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2FCE"/>
    <w:rsid w:val="007C502F"/>
    <w:rsid w:val="007C7677"/>
    <w:rsid w:val="007D0232"/>
    <w:rsid w:val="007D24A1"/>
    <w:rsid w:val="007D517E"/>
    <w:rsid w:val="007D599E"/>
    <w:rsid w:val="007E05C4"/>
    <w:rsid w:val="007E192E"/>
    <w:rsid w:val="007E2364"/>
    <w:rsid w:val="007E4905"/>
    <w:rsid w:val="007E4CA7"/>
    <w:rsid w:val="007E7A2E"/>
    <w:rsid w:val="007F118A"/>
    <w:rsid w:val="007F1EBE"/>
    <w:rsid w:val="007F4C7B"/>
    <w:rsid w:val="007F4C81"/>
    <w:rsid w:val="007F5C46"/>
    <w:rsid w:val="007F6651"/>
    <w:rsid w:val="007F6A24"/>
    <w:rsid w:val="00800E10"/>
    <w:rsid w:val="0080140B"/>
    <w:rsid w:val="0080472C"/>
    <w:rsid w:val="00805883"/>
    <w:rsid w:val="00806028"/>
    <w:rsid w:val="00806058"/>
    <w:rsid w:val="00806C34"/>
    <w:rsid w:val="00807AFC"/>
    <w:rsid w:val="00813BF9"/>
    <w:rsid w:val="00813FAF"/>
    <w:rsid w:val="00814024"/>
    <w:rsid w:val="00814930"/>
    <w:rsid w:val="00814BD9"/>
    <w:rsid w:val="00814E6F"/>
    <w:rsid w:val="008156A5"/>
    <w:rsid w:val="00815FF2"/>
    <w:rsid w:val="00816FB9"/>
    <w:rsid w:val="0081700A"/>
    <w:rsid w:val="008208DC"/>
    <w:rsid w:val="008221B7"/>
    <w:rsid w:val="00822DC6"/>
    <w:rsid w:val="0082320A"/>
    <w:rsid w:val="00823EA3"/>
    <w:rsid w:val="00824AC1"/>
    <w:rsid w:val="0082663B"/>
    <w:rsid w:val="0082693D"/>
    <w:rsid w:val="0082751C"/>
    <w:rsid w:val="00827B1B"/>
    <w:rsid w:val="00827B3C"/>
    <w:rsid w:val="00827CAF"/>
    <w:rsid w:val="008316B4"/>
    <w:rsid w:val="00832701"/>
    <w:rsid w:val="0083329E"/>
    <w:rsid w:val="00833E93"/>
    <w:rsid w:val="00835F84"/>
    <w:rsid w:val="00836330"/>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347F"/>
    <w:rsid w:val="00853489"/>
    <w:rsid w:val="00855AB5"/>
    <w:rsid w:val="0085681C"/>
    <w:rsid w:val="00856ED7"/>
    <w:rsid w:val="0086071E"/>
    <w:rsid w:val="00860D6A"/>
    <w:rsid w:val="008633F2"/>
    <w:rsid w:val="0086469B"/>
    <w:rsid w:val="008647BD"/>
    <w:rsid w:val="0086576A"/>
    <w:rsid w:val="00865CA2"/>
    <w:rsid w:val="00865EB6"/>
    <w:rsid w:val="0086668E"/>
    <w:rsid w:val="008667EB"/>
    <w:rsid w:val="008670F9"/>
    <w:rsid w:val="00867DB4"/>
    <w:rsid w:val="0087027E"/>
    <w:rsid w:val="008728FE"/>
    <w:rsid w:val="00875BFD"/>
    <w:rsid w:val="008777F6"/>
    <w:rsid w:val="00877B88"/>
    <w:rsid w:val="00880689"/>
    <w:rsid w:val="00881130"/>
    <w:rsid w:val="00881D22"/>
    <w:rsid w:val="00881E55"/>
    <w:rsid w:val="00881EAA"/>
    <w:rsid w:val="008841CB"/>
    <w:rsid w:val="00885EC8"/>
    <w:rsid w:val="0088717C"/>
    <w:rsid w:val="008879E8"/>
    <w:rsid w:val="00887C60"/>
    <w:rsid w:val="00887DA9"/>
    <w:rsid w:val="0089278A"/>
    <w:rsid w:val="00893883"/>
    <w:rsid w:val="00893B2B"/>
    <w:rsid w:val="00894240"/>
    <w:rsid w:val="00894824"/>
    <w:rsid w:val="008962A5"/>
    <w:rsid w:val="008962CC"/>
    <w:rsid w:val="00896FC4"/>
    <w:rsid w:val="0089720E"/>
    <w:rsid w:val="008A0DCB"/>
    <w:rsid w:val="008A111E"/>
    <w:rsid w:val="008A1605"/>
    <w:rsid w:val="008A2E8F"/>
    <w:rsid w:val="008A6133"/>
    <w:rsid w:val="008A61F6"/>
    <w:rsid w:val="008B030B"/>
    <w:rsid w:val="008B099D"/>
    <w:rsid w:val="008B0B96"/>
    <w:rsid w:val="008B14D4"/>
    <w:rsid w:val="008B1A11"/>
    <w:rsid w:val="008B1FC7"/>
    <w:rsid w:val="008B2A79"/>
    <w:rsid w:val="008B43F6"/>
    <w:rsid w:val="008B4EDD"/>
    <w:rsid w:val="008B6127"/>
    <w:rsid w:val="008B67C8"/>
    <w:rsid w:val="008B6B53"/>
    <w:rsid w:val="008C16E5"/>
    <w:rsid w:val="008C4EC9"/>
    <w:rsid w:val="008D2BD7"/>
    <w:rsid w:val="008D5325"/>
    <w:rsid w:val="008D572F"/>
    <w:rsid w:val="008D5E10"/>
    <w:rsid w:val="008D6F06"/>
    <w:rsid w:val="008D7CD0"/>
    <w:rsid w:val="008D7E43"/>
    <w:rsid w:val="008E167E"/>
    <w:rsid w:val="008E3861"/>
    <w:rsid w:val="008E4D14"/>
    <w:rsid w:val="008E504A"/>
    <w:rsid w:val="008F00B3"/>
    <w:rsid w:val="008F0691"/>
    <w:rsid w:val="008F31D3"/>
    <w:rsid w:val="008F6385"/>
    <w:rsid w:val="008F63B5"/>
    <w:rsid w:val="008F6462"/>
    <w:rsid w:val="008F650C"/>
    <w:rsid w:val="008F6719"/>
    <w:rsid w:val="008F7495"/>
    <w:rsid w:val="008F7BBF"/>
    <w:rsid w:val="00901695"/>
    <w:rsid w:val="0090251E"/>
    <w:rsid w:val="009026BB"/>
    <w:rsid w:val="00902DDD"/>
    <w:rsid w:val="009031A8"/>
    <w:rsid w:val="009049C0"/>
    <w:rsid w:val="00905EDA"/>
    <w:rsid w:val="00906E1C"/>
    <w:rsid w:val="00910C32"/>
    <w:rsid w:val="00915964"/>
    <w:rsid w:val="00916B94"/>
    <w:rsid w:val="00921770"/>
    <w:rsid w:val="0092191F"/>
    <w:rsid w:val="00921FE7"/>
    <w:rsid w:val="00924F2D"/>
    <w:rsid w:val="0092693B"/>
    <w:rsid w:val="0093020B"/>
    <w:rsid w:val="00931021"/>
    <w:rsid w:val="00931912"/>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5A36"/>
    <w:rsid w:val="0095654F"/>
    <w:rsid w:val="009566C8"/>
    <w:rsid w:val="0095771E"/>
    <w:rsid w:val="00960460"/>
    <w:rsid w:val="009623F6"/>
    <w:rsid w:val="0096363A"/>
    <w:rsid w:val="0096592C"/>
    <w:rsid w:val="00965CC7"/>
    <w:rsid w:val="00966321"/>
    <w:rsid w:val="009676DF"/>
    <w:rsid w:val="00967904"/>
    <w:rsid w:val="00970E54"/>
    <w:rsid w:val="00973208"/>
    <w:rsid w:val="00974DD5"/>
    <w:rsid w:val="009763F4"/>
    <w:rsid w:val="009770DC"/>
    <w:rsid w:val="009800D9"/>
    <w:rsid w:val="009815EE"/>
    <w:rsid w:val="009815F1"/>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4FD2"/>
    <w:rsid w:val="009A5431"/>
    <w:rsid w:val="009B0915"/>
    <w:rsid w:val="009B2B53"/>
    <w:rsid w:val="009B39A4"/>
    <w:rsid w:val="009B41E2"/>
    <w:rsid w:val="009B4F0E"/>
    <w:rsid w:val="009B715B"/>
    <w:rsid w:val="009B79B0"/>
    <w:rsid w:val="009C02D6"/>
    <w:rsid w:val="009C0932"/>
    <w:rsid w:val="009C222A"/>
    <w:rsid w:val="009C7656"/>
    <w:rsid w:val="009D05A9"/>
    <w:rsid w:val="009D0763"/>
    <w:rsid w:val="009D0C48"/>
    <w:rsid w:val="009D162D"/>
    <w:rsid w:val="009D19BF"/>
    <w:rsid w:val="009D34B6"/>
    <w:rsid w:val="009D4995"/>
    <w:rsid w:val="009D7C7B"/>
    <w:rsid w:val="009E00BA"/>
    <w:rsid w:val="009E106D"/>
    <w:rsid w:val="009E1BA7"/>
    <w:rsid w:val="009E2411"/>
    <w:rsid w:val="009E248B"/>
    <w:rsid w:val="009E5280"/>
    <w:rsid w:val="009F22B2"/>
    <w:rsid w:val="009F2967"/>
    <w:rsid w:val="009F4A1A"/>
    <w:rsid w:val="009F4AC5"/>
    <w:rsid w:val="009F4FDD"/>
    <w:rsid w:val="009F713D"/>
    <w:rsid w:val="00A0002B"/>
    <w:rsid w:val="00A00E79"/>
    <w:rsid w:val="00A026D5"/>
    <w:rsid w:val="00A02FA0"/>
    <w:rsid w:val="00A033C5"/>
    <w:rsid w:val="00A044C9"/>
    <w:rsid w:val="00A04D39"/>
    <w:rsid w:val="00A05349"/>
    <w:rsid w:val="00A05AF5"/>
    <w:rsid w:val="00A06B3B"/>
    <w:rsid w:val="00A117A5"/>
    <w:rsid w:val="00A124F0"/>
    <w:rsid w:val="00A17317"/>
    <w:rsid w:val="00A215BE"/>
    <w:rsid w:val="00A21837"/>
    <w:rsid w:val="00A2240C"/>
    <w:rsid w:val="00A24756"/>
    <w:rsid w:val="00A24815"/>
    <w:rsid w:val="00A26C62"/>
    <w:rsid w:val="00A301E2"/>
    <w:rsid w:val="00A31DFF"/>
    <w:rsid w:val="00A330CB"/>
    <w:rsid w:val="00A33820"/>
    <w:rsid w:val="00A33864"/>
    <w:rsid w:val="00A3785C"/>
    <w:rsid w:val="00A40F95"/>
    <w:rsid w:val="00A41DA1"/>
    <w:rsid w:val="00A42D3A"/>
    <w:rsid w:val="00A44913"/>
    <w:rsid w:val="00A4511E"/>
    <w:rsid w:val="00A45562"/>
    <w:rsid w:val="00A45C7F"/>
    <w:rsid w:val="00A51F72"/>
    <w:rsid w:val="00A52448"/>
    <w:rsid w:val="00A53804"/>
    <w:rsid w:val="00A547DB"/>
    <w:rsid w:val="00A568E8"/>
    <w:rsid w:val="00A57381"/>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87D56"/>
    <w:rsid w:val="00A92A83"/>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1B38"/>
    <w:rsid w:val="00AB275B"/>
    <w:rsid w:val="00AB2947"/>
    <w:rsid w:val="00AB34DF"/>
    <w:rsid w:val="00AB3A02"/>
    <w:rsid w:val="00AB5FB5"/>
    <w:rsid w:val="00AB6078"/>
    <w:rsid w:val="00AB755B"/>
    <w:rsid w:val="00AC1B65"/>
    <w:rsid w:val="00AC2D1C"/>
    <w:rsid w:val="00AC3985"/>
    <w:rsid w:val="00AC5694"/>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6C6"/>
    <w:rsid w:val="00AF2789"/>
    <w:rsid w:val="00AF3242"/>
    <w:rsid w:val="00AF3A30"/>
    <w:rsid w:val="00AF60A3"/>
    <w:rsid w:val="00AF6BC2"/>
    <w:rsid w:val="00AF70F1"/>
    <w:rsid w:val="00AF7652"/>
    <w:rsid w:val="00B01554"/>
    <w:rsid w:val="00B01FBB"/>
    <w:rsid w:val="00B023BD"/>
    <w:rsid w:val="00B025BE"/>
    <w:rsid w:val="00B04B00"/>
    <w:rsid w:val="00B054A6"/>
    <w:rsid w:val="00B104BF"/>
    <w:rsid w:val="00B10789"/>
    <w:rsid w:val="00B10C89"/>
    <w:rsid w:val="00B13B59"/>
    <w:rsid w:val="00B13D64"/>
    <w:rsid w:val="00B1489D"/>
    <w:rsid w:val="00B15AF8"/>
    <w:rsid w:val="00B15F4D"/>
    <w:rsid w:val="00B23D34"/>
    <w:rsid w:val="00B25B99"/>
    <w:rsid w:val="00B31658"/>
    <w:rsid w:val="00B31A3F"/>
    <w:rsid w:val="00B33978"/>
    <w:rsid w:val="00B344D8"/>
    <w:rsid w:val="00B34F6C"/>
    <w:rsid w:val="00B355F7"/>
    <w:rsid w:val="00B410EA"/>
    <w:rsid w:val="00B42C12"/>
    <w:rsid w:val="00B42CF1"/>
    <w:rsid w:val="00B4374B"/>
    <w:rsid w:val="00B451EA"/>
    <w:rsid w:val="00B45DB5"/>
    <w:rsid w:val="00B4657D"/>
    <w:rsid w:val="00B478C0"/>
    <w:rsid w:val="00B5069D"/>
    <w:rsid w:val="00B531A1"/>
    <w:rsid w:val="00B54AD5"/>
    <w:rsid w:val="00B556DD"/>
    <w:rsid w:val="00B55A4D"/>
    <w:rsid w:val="00B5676A"/>
    <w:rsid w:val="00B569F8"/>
    <w:rsid w:val="00B618FB"/>
    <w:rsid w:val="00B66ECD"/>
    <w:rsid w:val="00B67E13"/>
    <w:rsid w:val="00B7142E"/>
    <w:rsid w:val="00B71F1B"/>
    <w:rsid w:val="00B7217E"/>
    <w:rsid w:val="00B72D99"/>
    <w:rsid w:val="00B75DCF"/>
    <w:rsid w:val="00B816B1"/>
    <w:rsid w:val="00B8268F"/>
    <w:rsid w:val="00B837E8"/>
    <w:rsid w:val="00B83D45"/>
    <w:rsid w:val="00B848B4"/>
    <w:rsid w:val="00B85F8B"/>
    <w:rsid w:val="00B860B3"/>
    <w:rsid w:val="00B864E2"/>
    <w:rsid w:val="00B86CBD"/>
    <w:rsid w:val="00B8717D"/>
    <w:rsid w:val="00B87D4F"/>
    <w:rsid w:val="00B92725"/>
    <w:rsid w:val="00B9331B"/>
    <w:rsid w:val="00B93859"/>
    <w:rsid w:val="00B94C21"/>
    <w:rsid w:val="00B966E3"/>
    <w:rsid w:val="00B971EF"/>
    <w:rsid w:val="00BA0952"/>
    <w:rsid w:val="00BA0EBC"/>
    <w:rsid w:val="00BA2AE5"/>
    <w:rsid w:val="00BA334A"/>
    <w:rsid w:val="00BA4D6F"/>
    <w:rsid w:val="00BA6115"/>
    <w:rsid w:val="00BA6BF4"/>
    <w:rsid w:val="00BA6F01"/>
    <w:rsid w:val="00BB21A4"/>
    <w:rsid w:val="00BB6293"/>
    <w:rsid w:val="00BB6A63"/>
    <w:rsid w:val="00BB6E96"/>
    <w:rsid w:val="00BB7801"/>
    <w:rsid w:val="00BC04D6"/>
    <w:rsid w:val="00BC14FB"/>
    <w:rsid w:val="00BC3700"/>
    <w:rsid w:val="00BC4F85"/>
    <w:rsid w:val="00BC68DF"/>
    <w:rsid w:val="00BD042D"/>
    <w:rsid w:val="00BD0AAC"/>
    <w:rsid w:val="00BD128B"/>
    <w:rsid w:val="00BD41AC"/>
    <w:rsid w:val="00BD4AD6"/>
    <w:rsid w:val="00BD5FD8"/>
    <w:rsid w:val="00BD61C1"/>
    <w:rsid w:val="00BD7593"/>
    <w:rsid w:val="00BE070F"/>
    <w:rsid w:val="00BE1DC7"/>
    <w:rsid w:val="00BE3CFC"/>
    <w:rsid w:val="00BE4162"/>
    <w:rsid w:val="00BE4E55"/>
    <w:rsid w:val="00BE59CE"/>
    <w:rsid w:val="00BE61BF"/>
    <w:rsid w:val="00BE7ECA"/>
    <w:rsid w:val="00BF0491"/>
    <w:rsid w:val="00BF3E4D"/>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545E"/>
    <w:rsid w:val="00C26C25"/>
    <w:rsid w:val="00C3359E"/>
    <w:rsid w:val="00C3482B"/>
    <w:rsid w:val="00C35E0C"/>
    <w:rsid w:val="00C37DBB"/>
    <w:rsid w:val="00C43D46"/>
    <w:rsid w:val="00C45260"/>
    <w:rsid w:val="00C45A7F"/>
    <w:rsid w:val="00C46941"/>
    <w:rsid w:val="00C471CC"/>
    <w:rsid w:val="00C47841"/>
    <w:rsid w:val="00C5188C"/>
    <w:rsid w:val="00C5249D"/>
    <w:rsid w:val="00C548A1"/>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6E57"/>
    <w:rsid w:val="00C877F7"/>
    <w:rsid w:val="00C91447"/>
    <w:rsid w:val="00C925F1"/>
    <w:rsid w:val="00C940BC"/>
    <w:rsid w:val="00C95BD2"/>
    <w:rsid w:val="00CA1003"/>
    <w:rsid w:val="00CA20D0"/>
    <w:rsid w:val="00CA368A"/>
    <w:rsid w:val="00CA3B6A"/>
    <w:rsid w:val="00CA3BE0"/>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90D"/>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7169"/>
    <w:rsid w:val="00D4179F"/>
    <w:rsid w:val="00D42512"/>
    <w:rsid w:val="00D43ACC"/>
    <w:rsid w:val="00D46E1D"/>
    <w:rsid w:val="00D471ED"/>
    <w:rsid w:val="00D4776B"/>
    <w:rsid w:val="00D501B6"/>
    <w:rsid w:val="00D50D4B"/>
    <w:rsid w:val="00D530AE"/>
    <w:rsid w:val="00D54A98"/>
    <w:rsid w:val="00D57D6F"/>
    <w:rsid w:val="00D57E0F"/>
    <w:rsid w:val="00D608EF"/>
    <w:rsid w:val="00D6185E"/>
    <w:rsid w:val="00D627BB"/>
    <w:rsid w:val="00D66EF5"/>
    <w:rsid w:val="00D70631"/>
    <w:rsid w:val="00D712E5"/>
    <w:rsid w:val="00D73702"/>
    <w:rsid w:val="00D75411"/>
    <w:rsid w:val="00D75518"/>
    <w:rsid w:val="00D75DDD"/>
    <w:rsid w:val="00D77A31"/>
    <w:rsid w:val="00D81261"/>
    <w:rsid w:val="00D813BE"/>
    <w:rsid w:val="00D843BA"/>
    <w:rsid w:val="00D843F1"/>
    <w:rsid w:val="00D84FB8"/>
    <w:rsid w:val="00D87640"/>
    <w:rsid w:val="00D927E0"/>
    <w:rsid w:val="00D92A59"/>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F0B22"/>
    <w:rsid w:val="00DF0C11"/>
    <w:rsid w:val="00DF0DE6"/>
    <w:rsid w:val="00DF1067"/>
    <w:rsid w:val="00DF5A1F"/>
    <w:rsid w:val="00DF657F"/>
    <w:rsid w:val="00DF6837"/>
    <w:rsid w:val="00DF7CD4"/>
    <w:rsid w:val="00DF7DA6"/>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51CD"/>
    <w:rsid w:val="00E25208"/>
    <w:rsid w:val="00E26282"/>
    <w:rsid w:val="00E262E2"/>
    <w:rsid w:val="00E27283"/>
    <w:rsid w:val="00E30EEE"/>
    <w:rsid w:val="00E31441"/>
    <w:rsid w:val="00E319EE"/>
    <w:rsid w:val="00E331D6"/>
    <w:rsid w:val="00E35B0C"/>
    <w:rsid w:val="00E370F7"/>
    <w:rsid w:val="00E40452"/>
    <w:rsid w:val="00E40693"/>
    <w:rsid w:val="00E40772"/>
    <w:rsid w:val="00E41A30"/>
    <w:rsid w:val="00E446E7"/>
    <w:rsid w:val="00E44DB0"/>
    <w:rsid w:val="00E46E4F"/>
    <w:rsid w:val="00E473DD"/>
    <w:rsid w:val="00E50F2A"/>
    <w:rsid w:val="00E52470"/>
    <w:rsid w:val="00E531DA"/>
    <w:rsid w:val="00E54294"/>
    <w:rsid w:val="00E55347"/>
    <w:rsid w:val="00E56E2A"/>
    <w:rsid w:val="00E5735D"/>
    <w:rsid w:val="00E623D2"/>
    <w:rsid w:val="00E62626"/>
    <w:rsid w:val="00E628CD"/>
    <w:rsid w:val="00E62C35"/>
    <w:rsid w:val="00E64553"/>
    <w:rsid w:val="00E64602"/>
    <w:rsid w:val="00E647B5"/>
    <w:rsid w:val="00E64909"/>
    <w:rsid w:val="00E6541C"/>
    <w:rsid w:val="00E659D5"/>
    <w:rsid w:val="00E67031"/>
    <w:rsid w:val="00E673D3"/>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50A9"/>
    <w:rsid w:val="00E95E3E"/>
    <w:rsid w:val="00EA0696"/>
    <w:rsid w:val="00EA1BB5"/>
    <w:rsid w:val="00EA1CDA"/>
    <w:rsid w:val="00EA1CF8"/>
    <w:rsid w:val="00EA2A18"/>
    <w:rsid w:val="00EA4591"/>
    <w:rsid w:val="00EA4879"/>
    <w:rsid w:val="00EA5CC9"/>
    <w:rsid w:val="00EB2254"/>
    <w:rsid w:val="00EB2F9F"/>
    <w:rsid w:val="00EB3E2A"/>
    <w:rsid w:val="00EB540B"/>
    <w:rsid w:val="00EB7665"/>
    <w:rsid w:val="00EC02C6"/>
    <w:rsid w:val="00EC0FD0"/>
    <w:rsid w:val="00EC1710"/>
    <w:rsid w:val="00EC268F"/>
    <w:rsid w:val="00EC39C8"/>
    <w:rsid w:val="00EC42E3"/>
    <w:rsid w:val="00ED075F"/>
    <w:rsid w:val="00ED0A5E"/>
    <w:rsid w:val="00ED1123"/>
    <w:rsid w:val="00ED1D4B"/>
    <w:rsid w:val="00ED226C"/>
    <w:rsid w:val="00ED3516"/>
    <w:rsid w:val="00ED4006"/>
    <w:rsid w:val="00ED53E9"/>
    <w:rsid w:val="00ED724B"/>
    <w:rsid w:val="00EE081E"/>
    <w:rsid w:val="00EE3163"/>
    <w:rsid w:val="00EE494C"/>
    <w:rsid w:val="00EE6693"/>
    <w:rsid w:val="00EF0D7F"/>
    <w:rsid w:val="00EF1E75"/>
    <w:rsid w:val="00EF2B22"/>
    <w:rsid w:val="00EF2CD5"/>
    <w:rsid w:val="00EF409A"/>
    <w:rsid w:val="00EF4AA0"/>
    <w:rsid w:val="00EF4B5B"/>
    <w:rsid w:val="00EF6359"/>
    <w:rsid w:val="00F003E4"/>
    <w:rsid w:val="00F03C79"/>
    <w:rsid w:val="00F03FE0"/>
    <w:rsid w:val="00F05AA6"/>
    <w:rsid w:val="00F06A0D"/>
    <w:rsid w:val="00F1057E"/>
    <w:rsid w:val="00F11AB2"/>
    <w:rsid w:val="00F12994"/>
    <w:rsid w:val="00F1682E"/>
    <w:rsid w:val="00F171CD"/>
    <w:rsid w:val="00F17FB9"/>
    <w:rsid w:val="00F20A79"/>
    <w:rsid w:val="00F21B15"/>
    <w:rsid w:val="00F21CA9"/>
    <w:rsid w:val="00F231EC"/>
    <w:rsid w:val="00F23270"/>
    <w:rsid w:val="00F2421E"/>
    <w:rsid w:val="00F2621C"/>
    <w:rsid w:val="00F33AF4"/>
    <w:rsid w:val="00F34E8D"/>
    <w:rsid w:val="00F35704"/>
    <w:rsid w:val="00F36096"/>
    <w:rsid w:val="00F36D62"/>
    <w:rsid w:val="00F370A8"/>
    <w:rsid w:val="00F37317"/>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377"/>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5108"/>
    <w:rsid w:val="00F86054"/>
    <w:rsid w:val="00F87BD4"/>
    <w:rsid w:val="00F87E06"/>
    <w:rsid w:val="00F936B3"/>
    <w:rsid w:val="00F93B9D"/>
    <w:rsid w:val="00F94192"/>
    <w:rsid w:val="00F947F4"/>
    <w:rsid w:val="00F951AF"/>
    <w:rsid w:val="00F96D78"/>
    <w:rsid w:val="00F970A9"/>
    <w:rsid w:val="00FA0220"/>
    <w:rsid w:val="00FA2D10"/>
    <w:rsid w:val="00FA4382"/>
    <w:rsid w:val="00FA49F5"/>
    <w:rsid w:val="00FA552A"/>
    <w:rsid w:val="00FA592B"/>
    <w:rsid w:val="00FA64B2"/>
    <w:rsid w:val="00FB173C"/>
    <w:rsid w:val="00FB1A4A"/>
    <w:rsid w:val="00FB31E8"/>
    <w:rsid w:val="00FB40C4"/>
    <w:rsid w:val="00FB52FF"/>
    <w:rsid w:val="00FB624A"/>
    <w:rsid w:val="00FC0D3B"/>
    <w:rsid w:val="00FC1750"/>
    <w:rsid w:val="00FC1EA9"/>
    <w:rsid w:val="00FC2789"/>
    <w:rsid w:val="00FC34D0"/>
    <w:rsid w:val="00FC4158"/>
    <w:rsid w:val="00FC4E36"/>
    <w:rsid w:val="00FC63E1"/>
    <w:rsid w:val="00FC6A0E"/>
    <w:rsid w:val="00FC7A61"/>
    <w:rsid w:val="00FD03DC"/>
    <w:rsid w:val="00FD2A23"/>
    <w:rsid w:val="00FD4C13"/>
    <w:rsid w:val="00FD5C91"/>
    <w:rsid w:val="00FD7638"/>
    <w:rsid w:val="00FE1C1D"/>
    <w:rsid w:val="00FE337D"/>
    <w:rsid w:val="00FE42BE"/>
    <w:rsid w:val="00FE4498"/>
    <w:rsid w:val="00FE460F"/>
    <w:rsid w:val="00FE526D"/>
    <w:rsid w:val="00FF06D5"/>
    <w:rsid w:val="00FF2010"/>
    <w:rsid w:val="00FF22A3"/>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59714959">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41335185">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313219918">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03326454">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2812138">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30331599">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PHO_PRO_PRE_azm150-bow-f04_SALL_AINMAX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4138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4785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6</cp:revision>
  <dcterms:created xsi:type="dcterms:W3CDTF">2025-04-04T13:00:00Z</dcterms:created>
  <dcterms:modified xsi:type="dcterms:W3CDTF">2025-04-09T08:07:00Z</dcterms:modified>
</cp:coreProperties>
</file>